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19CC39" w14:textId="77777777" w:rsidR="0071693E" w:rsidRDefault="00000000">
      <w:pPr>
        <w:pStyle w:val="Heading1"/>
      </w:pPr>
      <w:r>
        <w:t>Polycopié – SÉPARATION FAMILIALE : Causes profondes, facteurs de risque et de protection</w:t>
      </w:r>
    </w:p>
    <w:p w14:paraId="6CBC621F" w14:textId="77777777" w:rsidR="0071693E" w:rsidRPr="008E391B" w:rsidRDefault="00000000" w:rsidP="008E391B">
      <w:pPr>
        <w:spacing w:line="240" w:lineRule="auto"/>
        <w:jc w:val="both"/>
        <w:rPr>
          <w:sz w:val="24"/>
          <w:szCs w:val="24"/>
        </w:rPr>
      </w:pPr>
      <w:r w:rsidRPr="008E391B">
        <w:rPr>
          <w:rFonts w:ascii="Calibri" w:eastAsia="Calibri" w:hAnsi="Calibri" w:cs="Calibri"/>
          <w:sz w:val="24"/>
          <w:szCs w:val="24"/>
        </w:rPr>
        <w:t>Les causes profondes et les facteurs de risque de séparation familiale dépendent du contexte, mais ceux que l'on retrouve fréquemment sont énumérés ci-dessous. Certaines causes profondes, certains facteurs de risque et certains facteurs de protection sont communs à tous les types de prévention - primaire, secondaire et tertiaire - tandis que d'autres sont plus spécifiques et ne concernent qu'un seul type de prévention.</w:t>
      </w:r>
    </w:p>
    <w:p w14:paraId="120D410A" w14:textId="77777777" w:rsidR="0071693E" w:rsidRDefault="00000000">
      <w:pPr>
        <w:pStyle w:val="Heading2"/>
        <w:rPr>
          <w:u w:val="single"/>
        </w:rPr>
      </w:pPr>
      <w:r>
        <w:rPr>
          <w:u w:val="single"/>
        </w:rPr>
        <w:t>Causes profondes /Facteurs de Risque :</w:t>
      </w:r>
    </w:p>
    <w:p w14:paraId="2184E730"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Manque d'opportunités économiques/ revenus limités/réduits du ménage</w:t>
      </w:r>
    </w:p>
    <w:p w14:paraId="02A5EC04"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Manque de services, y compris de services d'éducation et de soutien aux familles</w:t>
      </w:r>
    </w:p>
    <w:p w14:paraId="325C052F"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normes et traditions sociales néfastes</w:t>
      </w:r>
    </w:p>
    <w:p w14:paraId="0F3FAA9B"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conflit, violence et </w:t>
      </w:r>
      <w:r w:rsidRPr="008E391B">
        <w:rPr>
          <w:rFonts w:asciiTheme="minorHAnsi" w:hAnsiTheme="minorHAnsi" w:cstheme="minorHAnsi"/>
          <w:sz w:val="24"/>
          <w:szCs w:val="24"/>
        </w:rPr>
        <w:t>insécurité</w:t>
      </w:r>
      <w:r w:rsidRPr="008E391B">
        <w:rPr>
          <w:rFonts w:asciiTheme="minorHAnsi" w:eastAsia="Calibri" w:hAnsiTheme="minorHAnsi" w:cstheme="minorHAnsi"/>
          <w:color w:val="000000"/>
          <w:sz w:val="24"/>
          <w:szCs w:val="24"/>
        </w:rPr>
        <w:t xml:space="preserve"> </w:t>
      </w:r>
    </w:p>
    <w:p w14:paraId="1880AE37"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désastre naturel </w:t>
      </w:r>
    </w:p>
    <w:p w14:paraId="1BA82669"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déplacement de la population </w:t>
      </w:r>
    </w:p>
    <w:p w14:paraId="1CD646FD"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détention (des parents/soignants / enfants)</w:t>
      </w:r>
    </w:p>
    <w:p w14:paraId="636E1E44" w14:textId="77777777" w:rsidR="0071693E" w:rsidRPr="008E391B" w:rsidRDefault="00000000" w:rsidP="008E391B">
      <w:pPr>
        <w:numPr>
          <w:ilvl w:val="0"/>
          <w:numId w:val="4"/>
        </w:numPr>
        <w:pBdr>
          <w:top w:val="nil"/>
          <w:left w:val="nil"/>
          <w:bottom w:val="nil"/>
          <w:right w:val="nil"/>
          <w:between w:val="nil"/>
        </w:pBdr>
        <w:spacing w:line="240" w:lineRule="auto"/>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Maladie (des parents/ soignants / enfants)</w:t>
      </w:r>
    </w:p>
    <w:p w14:paraId="128C060D" w14:textId="77777777" w:rsidR="0071693E" w:rsidRPr="008E391B" w:rsidRDefault="00000000" w:rsidP="008E391B">
      <w:pPr>
        <w:numPr>
          <w:ilvl w:val="0"/>
          <w:numId w:val="3"/>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Les parents/soignants émigrent pour gagner un revenu en raison du manque d'opportunités économiques/de moyens de subsistance ;</w:t>
      </w:r>
    </w:p>
    <w:p w14:paraId="20D0D10E" w14:textId="77777777" w:rsidR="0071693E" w:rsidRPr="008E391B" w:rsidRDefault="00000000" w:rsidP="008E391B">
      <w:pPr>
        <w:numPr>
          <w:ilvl w:val="0"/>
          <w:numId w:val="3"/>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Les familles stressées (par exemple, par la pauvreté, le décès ou l'invalidité des parents) peuvent envisager de confier leurs enfants à des institutions, de les envoyer gagner de l'argent ou se battre avec des forces armées ou des groupes armés, ou les enfants peuvent prendre ces décisions par nécessité économique ou en raison d'une injustice perçue ou de préoccupations identitaires.</w:t>
      </w:r>
    </w:p>
    <w:p w14:paraId="05F0BFA2" w14:textId="77777777" w:rsidR="0071693E" w:rsidRPr="008E391B" w:rsidRDefault="00000000" w:rsidP="008E391B">
      <w:pPr>
        <w:numPr>
          <w:ilvl w:val="0"/>
          <w:numId w:val="3"/>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Parents/soignants envoient leurs enfants en dehors de la zone insécure ;</w:t>
      </w:r>
    </w:p>
    <w:p w14:paraId="7FF47081"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Enfants et/ou personnes s'occupant d'enfants souffrant de problèmes de santé physique ou mentale chroniques ou de handicaps : l'éclatement de la famille ou l'abandon des enfants peuvent être plus probables en raison de l'augmentation du stress ;</w:t>
      </w:r>
    </w:p>
    <w:p w14:paraId="5F8D1014"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Divorce des parents/personnes s’occupant des enfants ; violence, abus ou exploitation dans la famille/maison;</w:t>
      </w:r>
    </w:p>
    <w:p w14:paraId="41AEBBD6"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Discrimination et rejet d’enfants par exemple d’un nouveau partenaire et/ou la conviction qu'ils seront mieux pris en charge par d'autres </w:t>
      </w:r>
    </w:p>
    <w:p w14:paraId="6768E226"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lastRenderedPageBreak/>
        <w:t>Enfants vivant dans des ménages monoparentaux ;</w:t>
      </w:r>
    </w:p>
    <w:p w14:paraId="3DB8AABD"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Enfants laissés sans adulte pour s'occuper d'eux (par exemple, détention de la personne qui s'occupe d'eux) ;</w:t>
      </w:r>
    </w:p>
    <w:p w14:paraId="707AF3D1"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Mariage d’enfants.</w:t>
      </w:r>
    </w:p>
    <w:p w14:paraId="37E88CFE"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Le manque d'accès à une éducation sûre conduit les enfants à quitter ou à être renvoyés de chez eux ou les rend vulnérables au travail des enfants, au </w:t>
      </w:r>
      <w:proofErr w:type="spellStart"/>
      <w:r w:rsidRPr="008E391B">
        <w:rPr>
          <w:rFonts w:asciiTheme="minorHAnsi" w:eastAsia="Calibri" w:hAnsiTheme="minorHAnsi" w:cstheme="minorHAnsi"/>
          <w:color w:val="000000"/>
          <w:sz w:val="24"/>
          <w:szCs w:val="24"/>
        </w:rPr>
        <w:t>recrutement</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etc</w:t>
      </w:r>
      <w:proofErr w:type="spellEnd"/>
      <w:r w:rsidRPr="008E391B">
        <w:rPr>
          <w:rFonts w:asciiTheme="minorHAnsi" w:eastAsia="Calibri" w:hAnsiTheme="minorHAnsi" w:cstheme="minorHAnsi"/>
          <w:color w:val="000000"/>
          <w:sz w:val="24"/>
          <w:szCs w:val="24"/>
        </w:rPr>
        <w:t xml:space="preserve"> ;</w:t>
      </w:r>
    </w:p>
    <w:p w14:paraId="6F75ADAF"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Familles appartenant à un groupe minoritaire menacé ou à des groupes ou communautés marginalisés ;</w:t>
      </w:r>
    </w:p>
    <w:p w14:paraId="1095025F"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Enfants en mouvement », c'est-à-dire parmi les communautés qui sont déplacées de force ou qui se déplacent à la recherche de meilleures opportunités économiques liées au changement climatique, à un conflit, à une catastrophe naturelle, à la persécution ou à la marginalisation ;</w:t>
      </w:r>
    </w:p>
    <w:p w14:paraId="3F88AA4A"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Enfants vivant loin de leur famille naturelle : Dans de nombreux pays, les enfants sont envoyés loin de leur famille immédiate ou vivent </w:t>
      </w:r>
      <w:r w:rsidRPr="008E391B">
        <w:rPr>
          <w:rFonts w:asciiTheme="minorHAnsi" w:hAnsiTheme="minorHAnsi" w:cstheme="minorHAnsi"/>
          <w:sz w:val="24"/>
          <w:szCs w:val="24"/>
        </w:rPr>
        <w:t>à l'écart</w:t>
      </w:r>
      <w:r w:rsidRPr="008E391B">
        <w:rPr>
          <w:rFonts w:asciiTheme="minorHAnsi" w:eastAsia="Calibri" w:hAnsiTheme="minorHAnsi" w:cstheme="minorHAnsi"/>
          <w:color w:val="000000"/>
          <w:sz w:val="24"/>
          <w:szCs w:val="24"/>
        </w:rPr>
        <w:t xml:space="preserve"> de celle-ci sur le long terme, que ce soit dans des« foyers pour enfants » ou des établissements pour personnes handicapées ou dans la famille élargie, souvent pour fournir du travail, par ex, comme aide-ménagère ou pour s'occuper du bétail ;  </w:t>
      </w:r>
    </w:p>
    <w:p w14:paraId="78F9A010"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Evacuation, transport </w:t>
      </w:r>
      <w:proofErr w:type="spellStart"/>
      <w:r w:rsidRPr="008E391B">
        <w:rPr>
          <w:rFonts w:asciiTheme="minorHAnsi" w:eastAsia="Calibri" w:hAnsiTheme="minorHAnsi" w:cstheme="minorHAnsi"/>
          <w:color w:val="000000"/>
          <w:sz w:val="24"/>
          <w:szCs w:val="24"/>
        </w:rPr>
        <w:t>ou</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traitement</w:t>
      </w:r>
      <w:proofErr w:type="spellEnd"/>
      <w:r w:rsidRPr="008E391B">
        <w:rPr>
          <w:rFonts w:asciiTheme="minorHAnsi" w:eastAsia="Calibri" w:hAnsiTheme="minorHAnsi" w:cstheme="minorHAnsi"/>
          <w:color w:val="000000"/>
          <w:sz w:val="24"/>
          <w:szCs w:val="24"/>
        </w:rPr>
        <w:t xml:space="preserve"> médical sans respecter les procédures </w:t>
      </w:r>
    </w:p>
    <w:p w14:paraId="1B7E7515"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Séparation accidentelle en raison de la situation d'urgence et/ou pendant les mouvements de population, ainsi que le recrutement, la détention ou la traite des enfants ;</w:t>
      </w:r>
    </w:p>
    <w:p w14:paraId="5D5E766D"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Blessure, décès, capture, enlèvement, séquestration, détention ou arrestation de membres de la famille liés à un conflit ou à des troubles politiques. </w:t>
      </w:r>
    </w:p>
    <w:p w14:paraId="0BF21E99" w14:textId="77777777"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Réponse d’urgence mal gérée, par ex les camps de </w:t>
      </w:r>
      <w:r w:rsidRPr="008E391B">
        <w:rPr>
          <w:rFonts w:asciiTheme="minorHAnsi" w:hAnsiTheme="minorHAnsi" w:cstheme="minorHAnsi"/>
          <w:sz w:val="24"/>
          <w:szCs w:val="24"/>
        </w:rPr>
        <w:t>réfugiés</w:t>
      </w:r>
      <w:r w:rsidRPr="008E391B">
        <w:rPr>
          <w:rFonts w:asciiTheme="minorHAnsi" w:eastAsia="Calibri" w:hAnsiTheme="minorHAnsi" w:cstheme="minorHAnsi"/>
          <w:color w:val="000000"/>
          <w:sz w:val="24"/>
          <w:szCs w:val="24"/>
        </w:rPr>
        <w:t xml:space="preserve"> et de personnes déplacées </w:t>
      </w:r>
      <w:r w:rsidRPr="008E391B">
        <w:rPr>
          <w:rFonts w:asciiTheme="minorHAnsi" w:hAnsiTheme="minorHAnsi" w:cstheme="minorHAnsi"/>
          <w:sz w:val="24"/>
          <w:szCs w:val="24"/>
        </w:rPr>
        <w:t>à l'intérieur</w:t>
      </w:r>
      <w:r w:rsidRPr="008E391B">
        <w:rPr>
          <w:rFonts w:asciiTheme="minorHAnsi" w:eastAsia="Calibri" w:hAnsiTheme="minorHAnsi" w:cstheme="minorHAnsi"/>
          <w:color w:val="000000"/>
          <w:sz w:val="24"/>
          <w:szCs w:val="24"/>
        </w:rPr>
        <w:t xml:space="preserve"> de leur pays, avec un risque de séparation accidentelle ou lorsque l’aide est mal ciblée, ce qui conduit à des séparations délibérées afin de recevoir une aide supplémentaire </w:t>
      </w:r>
    </w:p>
    <w:p w14:paraId="628C95BE" w14:textId="53A4F1A8" w:rsidR="0071693E" w:rsidRPr="008E391B" w:rsidRDefault="00000000" w:rsidP="008E391B">
      <w:pPr>
        <w:numPr>
          <w:ilvl w:val="0"/>
          <w:numId w:val="2"/>
        </w:numPr>
        <w:pBdr>
          <w:top w:val="nil"/>
          <w:left w:val="nil"/>
          <w:bottom w:val="nil"/>
          <w:right w:val="nil"/>
          <w:between w:val="nil"/>
        </w:pBdr>
        <w:spacing w:line="240" w:lineRule="auto"/>
        <w:ind w:left="360"/>
        <w:rPr>
          <w:rFonts w:asciiTheme="minorHAnsi" w:hAnsiTheme="minorHAnsi" w:cstheme="minorHAnsi"/>
          <w:color w:val="000000"/>
          <w:sz w:val="24"/>
          <w:szCs w:val="24"/>
        </w:rPr>
      </w:pPr>
      <w:r w:rsidRPr="008E391B">
        <w:rPr>
          <w:rFonts w:asciiTheme="minorHAnsi" w:eastAsia="Calibri" w:hAnsiTheme="minorHAnsi" w:cstheme="minorHAnsi"/>
          <w:color w:val="000000"/>
          <w:sz w:val="24"/>
          <w:szCs w:val="24"/>
        </w:rPr>
        <w:t xml:space="preserve">Les </w:t>
      </w:r>
      <w:proofErr w:type="spellStart"/>
      <w:r w:rsidRPr="008E391B">
        <w:rPr>
          <w:rFonts w:asciiTheme="minorHAnsi" w:eastAsia="Calibri" w:hAnsiTheme="minorHAnsi" w:cstheme="minorHAnsi"/>
          <w:color w:val="000000"/>
          <w:sz w:val="24"/>
          <w:szCs w:val="24"/>
        </w:rPr>
        <w:t>prestataires</w:t>
      </w:r>
      <w:proofErr w:type="spellEnd"/>
      <w:r w:rsidRPr="008E391B">
        <w:rPr>
          <w:rFonts w:asciiTheme="minorHAnsi" w:eastAsia="Calibri" w:hAnsiTheme="minorHAnsi" w:cstheme="minorHAnsi"/>
          <w:color w:val="000000"/>
          <w:sz w:val="24"/>
          <w:szCs w:val="24"/>
        </w:rPr>
        <w:t xml:space="preserve"> de </w:t>
      </w:r>
      <w:proofErr w:type="spellStart"/>
      <w:r w:rsidRPr="008E391B">
        <w:rPr>
          <w:rFonts w:asciiTheme="minorHAnsi" w:eastAsia="Calibri" w:hAnsiTheme="minorHAnsi" w:cstheme="minorHAnsi"/>
          <w:color w:val="000000"/>
          <w:sz w:val="24"/>
          <w:szCs w:val="24"/>
        </w:rPr>
        <w:t>soins</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résidentiels</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offrant</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ou</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perçus</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comme</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offrant</w:t>
      </w:r>
      <w:proofErr w:type="spellEnd"/>
      <w:r w:rsidRPr="008E391B">
        <w:rPr>
          <w:rFonts w:asciiTheme="minorHAnsi" w:eastAsia="Calibri" w:hAnsiTheme="minorHAnsi" w:cstheme="minorHAnsi"/>
          <w:color w:val="000000"/>
          <w:sz w:val="24"/>
          <w:szCs w:val="24"/>
        </w:rPr>
        <w:t xml:space="preserve">) </w:t>
      </w:r>
      <w:proofErr w:type="spellStart"/>
      <w:r w:rsidRPr="008E391B">
        <w:rPr>
          <w:rFonts w:asciiTheme="minorHAnsi" w:eastAsia="Calibri" w:hAnsiTheme="minorHAnsi" w:cstheme="minorHAnsi"/>
          <w:color w:val="000000"/>
          <w:sz w:val="24"/>
          <w:szCs w:val="24"/>
        </w:rPr>
        <w:t>une</w:t>
      </w:r>
      <w:proofErr w:type="spellEnd"/>
      <w:r w:rsidRPr="008E391B">
        <w:rPr>
          <w:rFonts w:asciiTheme="minorHAnsi" w:eastAsia="Calibri" w:hAnsiTheme="minorHAnsi" w:cstheme="minorHAnsi"/>
          <w:color w:val="000000"/>
          <w:sz w:val="24"/>
          <w:szCs w:val="24"/>
        </w:rPr>
        <w:t xml:space="preserve"> éducation gratuite, de meilleurs services ou d’autres incitations </w:t>
      </w:r>
    </w:p>
    <w:p w14:paraId="465982C6" w14:textId="5FC2EA57" w:rsidR="0071693E" w:rsidRDefault="00000000">
      <w:pPr>
        <w:pStyle w:val="Heading2"/>
        <w:rPr>
          <w:u w:val="single"/>
        </w:rPr>
      </w:pPr>
      <w:proofErr w:type="spellStart"/>
      <w:r>
        <w:rPr>
          <w:u w:val="single"/>
        </w:rPr>
        <w:t>Facteurs</w:t>
      </w:r>
      <w:proofErr w:type="spellEnd"/>
      <w:r>
        <w:rPr>
          <w:u w:val="single"/>
        </w:rPr>
        <w:t xml:space="preserve"> de Protection :</w:t>
      </w:r>
    </w:p>
    <w:p w14:paraId="72FABD38"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Communautés solidaires et normes sociales/traditionnelles contribuant à la protection des enfants et à l'unité familiale</w:t>
      </w:r>
    </w:p>
    <w:p w14:paraId="1839FEA3"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Sensibilisation des communautés à la protection de l'enfance, à l'impact de la séparation familiale et aux connaissances des prestataires de soins et des enfants pour préserver l'unité familiale en cas d'urgence</w:t>
      </w:r>
    </w:p>
    <w:p w14:paraId="03EA7F45"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lastRenderedPageBreak/>
        <w:t>Disponibilité d'un soutien socio-économique et accès à ce soutien : programmes de transferts monétaires, programmes de protection sociale, possibilités de gagner sa vie, éducation sûre et de qualité</w:t>
      </w:r>
    </w:p>
    <w:p w14:paraId="56213B8D"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Disponibilité de services de base et spécialisés et de programmes multisectoriels pour soutenir les enfants et les familles</w:t>
      </w:r>
    </w:p>
    <w:p w14:paraId="53F686FC"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Systèmes efficaces de protection de l'enfance aux niveaux national et communautaire ; personnel social disposant de ressources suffisantes</w:t>
      </w:r>
    </w:p>
    <w:p w14:paraId="33A54791"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Application d'un cadre juridique et normatif qui protège les enfants des abus, de la négligence, de l'exploitation et de la violence ;</w:t>
      </w:r>
    </w:p>
    <w:p w14:paraId="66B74D3B"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Législation et politiques prévoyant la protection des enfants et promouvant le soutien aux familles</w:t>
      </w:r>
    </w:p>
    <w:p w14:paraId="211ABC2F"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Mesures de contrôle pour limiter le placement des enfants en institution</w:t>
      </w:r>
    </w:p>
    <w:p w14:paraId="19B21232"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Plans de préparation aux situations d'urgence en place</w:t>
      </w:r>
    </w:p>
    <w:p w14:paraId="5F70C7B4"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Famille sûre et nourricière</w:t>
      </w:r>
    </w:p>
    <w:p w14:paraId="04AA1F6F"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Relation positive avec la personne qui s'occupe de l'enfant</w:t>
      </w:r>
    </w:p>
    <w:p w14:paraId="0D848D0A"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Sentiment de lien et d'appartenance au sein de la famille et de la communauté</w:t>
      </w:r>
    </w:p>
    <w:p w14:paraId="31237673"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Pression sociale - normes socioculturelles positives qui soutiennent l'unité de la famille ;</w:t>
      </w:r>
    </w:p>
    <w:p w14:paraId="3883EDFF" w14:textId="77777777" w:rsidR="0071693E" w:rsidRPr="008E391B" w:rsidRDefault="00000000">
      <w:pPr>
        <w:numPr>
          <w:ilvl w:val="0"/>
          <w:numId w:val="1"/>
        </w:numPr>
        <w:pBdr>
          <w:top w:val="nil"/>
          <w:left w:val="nil"/>
          <w:bottom w:val="nil"/>
          <w:right w:val="nil"/>
          <w:between w:val="nil"/>
        </w:pBdr>
        <w:spacing w:line="276" w:lineRule="auto"/>
        <w:rPr>
          <w:color w:val="000000"/>
          <w:sz w:val="24"/>
          <w:szCs w:val="24"/>
        </w:rPr>
      </w:pPr>
      <w:r w:rsidRPr="008E391B">
        <w:rPr>
          <w:rFonts w:ascii="Calibri" w:eastAsia="Calibri" w:hAnsi="Calibri" w:cs="Calibri"/>
          <w:color w:val="000000"/>
          <w:sz w:val="24"/>
          <w:szCs w:val="24"/>
        </w:rPr>
        <w:t>Connaissance des conséquences néfastes, par ex.., liés à la séparation familiale.</w:t>
      </w:r>
    </w:p>
    <w:sectPr w:rsidR="0071693E" w:rsidRPr="008E391B">
      <w:headerReference w:type="even" r:id="rId8"/>
      <w:headerReference w:type="default" r:id="rId9"/>
      <w:footerReference w:type="even" r:id="rId10"/>
      <w:footerReference w:type="default" r:id="rId11"/>
      <w:headerReference w:type="first" r:id="rId12"/>
      <w:footerReference w:type="first" r:id="rId13"/>
      <w:pgSz w:w="11906" w:h="16838"/>
      <w:pgMar w:top="1142" w:right="1440" w:bottom="1147"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5A15A8F" w14:textId="77777777" w:rsidR="00406D81" w:rsidRDefault="00406D81">
      <w:pPr>
        <w:spacing w:after="0" w:line="240" w:lineRule="auto"/>
      </w:pPr>
      <w:r>
        <w:separator/>
      </w:r>
    </w:p>
  </w:endnote>
  <w:endnote w:type="continuationSeparator" w:id="0">
    <w:p w14:paraId="37825A2B" w14:textId="77777777" w:rsidR="00406D81" w:rsidRDefault="00406D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panose1 w:val="020B0604020202020204"/>
    <w:charset w:val="00"/>
    <w:family w:val="auto"/>
    <w:pitch w:val="default"/>
  </w:font>
  <w:font w:name="Courier New">
    <w:panose1 w:val="02070309020205020404"/>
    <w:charset w:val="00"/>
    <w:family w:val="modern"/>
    <w:pitch w:val="fixed"/>
    <w:sig w:usb0="E0002AFF" w:usb1="C0007843" w:usb2="00000009" w:usb3="00000000" w:csb0="000001FF" w:csb1="00000000"/>
    <w:embedRegular r:id="rId2" w:fontKey="{672636FE-E075-EC4A-937B-297F156C382E}"/>
  </w:font>
  <w:font w:name="Helvetica Neue">
    <w:panose1 w:val="02000503000000020004"/>
    <w:charset w:val="00"/>
    <w:family w:val="auto"/>
    <w:pitch w:val="variable"/>
    <w:sig w:usb0="E50002FF" w:usb1="500079DB" w:usb2="00000010" w:usb3="00000000" w:csb0="00000001" w:csb1="00000000"/>
  </w:font>
  <w:font w:name="Calibri">
    <w:panose1 w:val="020F0502020204030204"/>
    <w:charset w:val="00"/>
    <w:family w:val="swiss"/>
    <w:pitch w:val="variable"/>
    <w:sig w:usb0="E4002EFF" w:usb1="C000247B" w:usb2="00000009" w:usb3="00000000" w:csb0="000001FF" w:csb1="00000000"/>
    <w:embedRegular r:id="rId5" w:fontKey="{5C2AEE4C-8FF6-4948-B812-3E4583D38F35}"/>
    <w:embedBold r:id="rId6" w:fontKey="{9FD08DA3-EE8B-FA43-B845-E8AE4CAB1806}"/>
    <w:embedItalic r:id="rId7" w:fontKey="{FEC4E06B-0B52-0E46-AFC5-8E399E47E9D0}"/>
    <w:embedBoldItalic r:id="rId8" w:fontKey="{6B8B9538-E642-8444-882A-A0FCB8403C14}"/>
  </w:font>
  <w:font w:name="Helvetica Neue Light">
    <w:altName w:val="HELVETICA NEUE LIGHT"/>
    <w:panose1 w:val="02000403000000020004"/>
    <w:charset w:val="00"/>
    <w:family w:val="auto"/>
    <w:pitch w:val="variable"/>
    <w:sig w:usb0="A00002FF" w:usb1="5000205B" w:usb2="00000002" w:usb3="00000000" w:csb0="00000007" w:csb1="00000000"/>
    <w:embedBold r:id="rId10" w:fontKey="{0C5E4065-F515-344B-9804-07DE5406BA71}"/>
    <w:embedBoldItalic r:id="rId12" w:fontKey="{1CBAED36-F627-9146-B020-4012346C4A1A}"/>
  </w:font>
  <w:font w:name="Calibri Light">
    <w:panose1 w:val="020F0302020204030204"/>
    <w:charset w:val="00"/>
    <w:family w:val="swiss"/>
    <w:pitch w:val="variable"/>
    <w:sig w:usb0="E0002AFF" w:usb1="C000247B" w:usb2="00000009" w:usb3="00000000" w:csb0="000001FF" w:csb1="00000000"/>
    <w:embedRegular r:id="rId13" w:fontKey="{A3387590-F679-9849-BB47-A00593B6E3EB}"/>
    <w:embedBold r:id="rId14" w:fontKey="{E9A0FA59-B21B-EE49-B86C-6AEE5ECB1135}"/>
    <w:embedItalic r:id="rId15" w:fontKey="{27DAEDA7-D758-194A-9B5F-353B80562C19}"/>
    <w:embedBoldItalic r:id="rId16" w:fontKey="{5974AE82-5180-944E-9CE0-F5D0DAE85E06}"/>
  </w:font>
  <w:font w:name="Times New Roman">
    <w:panose1 w:val="02020603050405020304"/>
    <w:charset w:val="00"/>
    <w:family w:val="roman"/>
    <w:pitch w:val="variable"/>
    <w:sig w:usb0="E0002EFF" w:usb1="C000785B" w:usb2="00000009" w:usb3="00000000" w:csb0="000001FF" w:csb1="00000000"/>
    <w:embedRegular r:id="rId17" w:fontKey="{936FF6C6-579F-CA46-BFD6-13AE7FFE2ADA}"/>
    <w:embedBold r:id="rId18" w:fontKey="{522C706E-D5D2-EB41-B94B-053826B0E7E7}"/>
    <w:embedItalic r:id="rId19" w:fontKey="{0D218098-9149-B34B-9BDE-2F00E76A65A7}"/>
    <w:embedBoldItalic r:id="rId20" w:fontKey="{F5088076-2004-B24C-B5DA-B2ACDBA80F22}"/>
  </w:font>
  <w:font w:name="Times New Roman (Headings CS)">
    <w:altName w:val="Times New Roman"/>
    <w:panose1 w:val="020B0604020202020204"/>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Helvetica Neue Medium">
    <w:altName w:val="HELVETICA NEUE MEDIUM"/>
    <w:panose1 w:val="020B0604020202020204"/>
    <w:charset w:val="4D"/>
    <w:family w:val="swiss"/>
    <w:pitch w:val="variable"/>
    <w:sig w:usb0="A00002FF" w:usb1="5000205B" w:usb2="00000002"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DEAD67" w14:textId="77777777" w:rsidR="0071693E"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26AF08C9" w14:textId="77777777" w:rsidR="0071693E" w:rsidRDefault="0071693E">
    <w:pPr>
      <w:pBdr>
        <w:top w:val="nil"/>
        <w:left w:val="nil"/>
        <w:bottom w:val="nil"/>
        <w:right w:val="nil"/>
        <w:between w:val="nil"/>
      </w:pBdr>
      <w:tabs>
        <w:tab w:val="center" w:pos="4513"/>
        <w:tab w:val="right" w:pos="9026"/>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5A89DE" w14:textId="77777777" w:rsidR="0071693E" w:rsidRDefault="00000000">
    <w:pPr>
      <w:pBdr>
        <w:top w:val="nil"/>
        <w:left w:val="nil"/>
        <w:bottom w:val="nil"/>
        <w:right w:val="nil"/>
        <w:between w:val="nil"/>
      </w:pBdr>
      <w:tabs>
        <w:tab w:val="center" w:pos="4513"/>
        <w:tab w:val="right" w:pos="9026"/>
      </w:tabs>
      <w:jc w:val="right"/>
      <w:rPr>
        <w:color w:val="000000"/>
      </w:rPr>
    </w:pPr>
    <w:r>
      <w:rPr>
        <w:color w:val="000000"/>
      </w:rPr>
      <w:fldChar w:fldCharType="begin"/>
    </w:r>
    <w:r>
      <w:rPr>
        <w:color w:val="000000"/>
      </w:rPr>
      <w:instrText>PAGE</w:instrText>
    </w:r>
    <w:r>
      <w:rPr>
        <w:color w:val="000000"/>
      </w:rPr>
      <w:fldChar w:fldCharType="separate"/>
    </w:r>
    <w:r w:rsidR="008E391B">
      <w:rPr>
        <w:noProof/>
        <w:color w:val="000000"/>
      </w:rPr>
      <w:t>1</w:t>
    </w:r>
    <w:r>
      <w:rPr>
        <w:color w:val="000000"/>
      </w:rPr>
      <w:fldChar w:fldCharType="end"/>
    </w:r>
  </w:p>
  <w:p w14:paraId="5D67F1F2" w14:textId="77777777" w:rsidR="0071693E" w:rsidRDefault="0071693E">
    <w:pPr>
      <w:pBdr>
        <w:top w:val="nil"/>
        <w:left w:val="nil"/>
        <w:bottom w:val="nil"/>
        <w:right w:val="nil"/>
        <w:between w:val="nil"/>
      </w:pBdr>
      <w:tabs>
        <w:tab w:val="center" w:pos="4513"/>
        <w:tab w:val="right" w:pos="9026"/>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0EB0F8" w14:textId="77777777" w:rsidR="0071693E" w:rsidRDefault="0071693E">
    <w:pPr>
      <w:pBdr>
        <w:top w:val="nil"/>
        <w:left w:val="nil"/>
        <w:bottom w:val="nil"/>
        <w:right w:val="nil"/>
        <w:between w:val="nil"/>
      </w:pBdr>
      <w:tabs>
        <w:tab w:val="center" w:pos="4680"/>
        <w:tab w:val="right" w:pos="9360"/>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BFAA2B" w14:textId="77777777" w:rsidR="00406D81" w:rsidRDefault="00406D81">
      <w:pPr>
        <w:spacing w:after="0" w:line="240" w:lineRule="auto"/>
      </w:pPr>
      <w:r>
        <w:separator/>
      </w:r>
    </w:p>
  </w:footnote>
  <w:footnote w:type="continuationSeparator" w:id="0">
    <w:p w14:paraId="0B956F58" w14:textId="77777777" w:rsidR="00406D81" w:rsidRDefault="00406D8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66F48C" w14:textId="77777777" w:rsidR="0071693E" w:rsidRDefault="0071693E">
    <w:pPr>
      <w:pBdr>
        <w:top w:val="nil"/>
        <w:left w:val="nil"/>
        <w:bottom w:val="nil"/>
        <w:right w:val="nil"/>
        <w:between w:val="nil"/>
      </w:pBdr>
      <w:tabs>
        <w:tab w:val="center" w:pos="4680"/>
        <w:tab w:val="right" w:pos="9360"/>
      </w:tabs>
      <w:spacing w:after="0" w:line="240" w:lineRule="auto"/>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E28EBB" w14:textId="3E1C1A09" w:rsidR="0071693E" w:rsidRPr="008E391B" w:rsidRDefault="008E391B" w:rsidP="00C35F0F">
    <w:pPr>
      <w:spacing w:after="0" w:line="240" w:lineRule="auto"/>
      <w:rPr>
        <w:rFonts w:asciiTheme="minorHAnsi" w:hAnsiTheme="minorHAnsi" w:cstheme="minorHAnsi"/>
        <w:sz w:val="20"/>
        <w:szCs w:val="20"/>
      </w:rPr>
    </w:pPr>
    <w:r w:rsidRPr="008E391B">
      <w:rPr>
        <w:rFonts w:asciiTheme="minorHAnsi" w:hAnsiTheme="minorHAnsi" w:cstheme="minorHAnsi"/>
        <w:noProof/>
        <w:sz w:val="20"/>
        <w:szCs w:val="20"/>
      </w:rPr>
      <w:drawing>
        <wp:anchor distT="0" distB="0" distL="114300" distR="114300" simplePos="0" relativeHeight="251658240" behindDoc="1" locked="0" layoutInCell="1" allowOverlap="1" wp14:anchorId="5E7CDBA0" wp14:editId="66720720">
          <wp:simplePos x="0" y="0"/>
          <wp:positionH relativeFrom="column">
            <wp:posOffset>4935682</wp:posOffset>
          </wp:positionH>
          <wp:positionV relativeFrom="paragraph">
            <wp:posOffset>-439188</wp:posOffset>
          </wp:positionV>
          <wp:extent cx="1672417" cy="635278"/>
          <wp:effectExtent l="0" t="0" r="0" b="0"/>
          <wp:wrapNone/>
          <wp:docPr id="1054932105" name="Picture 1" descr="A black background with blu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932105" name="Picture 1" descr="A black background with blue text&#10;&#10;AI-generated content may be incorrect."/>
                  <pic:cNvPicPr/>
                </pic:nvPicPr>
                <pic:blipFill>
                  <a:blip r:embed="rId1">
                    <a:extLst>
                      <a:ext uri="{28A0092B-C50C-407E-A947-70E740481C1C}">
                        <a14:useLocalDpi xmlns:a14="http://schemas.microsoft.com/office/drawing/2010/main" val="0"/>
                      </a:ext>
                    </a:extLst>
                  </a:blip>
                  <a:stretch>
                    <a:fillRect/>
                  </a:stretch>
                </pic:blipFill>
                <pic:spPr>
                  <a:xfrm>
                    <a:off x="0" y="0"/>
                    <a:ext cx="1690047" cy="641975"/>
                  </a:xfrm>
                  <a:prstGeom prst="rect">
                    <a:avLst/>
                  </a:prstGeom>
                </pic:spPr>
              </pic:pic>
            </a:graphicData>
          </a:graphic>
          <wp14:sizeRelH relativeFrom="page">
            <wp14:pctWidth>0</wp14:pctWidth>
          </wp14:sizeRelH>
          <wp14:sizeRelV relativeFrom="page">
            <wp14:pctHeight>0</wp14:pctHeight>
          </wp14:sizeRelV>
        </wp:anchor>
      </w:drawing>
    </w:r>
    <w:r w:rsidRPr="008E391B">
      <w:rPr>
        <w:rFonts w:asciiTheme="minorHAnsi" w:hAnsiTheme="minorHAnsi" w:cstheme="minorHAnsi"/>
        <w:sz w:val="20"/>
        <w:szCs w:val="20"/>
      </w:rPr>
      <w:t xml:space="preserve">Formation des </w:t>
    </w:r>
    <w:proofErr w:type="spellStart"/>
    <w:r w:rsidRPr="008E391B">
      <w:rPr>
        <w:rFonts w:asciiTheme="minorHAnsi" w:hAnsiTheme="minorHAnsi" w:cstheme="minorHAnsi"/>
        <w:sz w:val="20"/>
        <w:szCs w:val="20"/>
      </w:rPr>
      <w:t>Formateurs</w:t>
    </w:r>
    <w:proofErr w:type="spellEnd"/>
    <w:r w:rsidRPr="008E391B">
      <w:rPr>
        <w:rFonts w:asciiTheme="minorHAnsi" w:hAnsiTheme="minorHAnsi" w:cstheme="minorHAnsi"/>
        <w:sz w:val="20"/>
        <w:szCs w:val="20"/>
      </w:rPr>
      <w:t xml:space="preserve"> sur les ENAS</w:t>
    </w:r>
  </w:p>
  <w:p w14:paraId="558A995D" w14:textId="77777777" w:rsidR="0071693E" w:rsidRPr="008E391B" w:rsidRDefault="00000000" w:rsidP="008E391B">
    <w:pPr>
      <w:spacing w:line="240" w:lineRule="auto"/>
      <w:rPr>
        <w:rFonts w:asciiTheme="minorHAnsi" w:hAnsiTheme="minorHAnsi" w:cstheme="minorHAnsi"/>
        <w:sz w:val="20"/>
        <w:szCs w:val="20"/>
      </w:rPr>
    </w:pPr>
    <w:r w:rsidRPr="008E391B">
      <w:rPr>
        <w:rFonts w:asciiTheme="minorHAnsi" w:hAnsiTheme="minorHAnsi" w:cstheme="minorHAnsi"/>
        <w:sz w:val="20"/>
        <w:szCs w:val="20"/>
      </w:rPr>
      <w:t xml:space="preserve">Module 1.3 – </w:t>
    </w:r>
    <w:proofErr w:type="spellStart"/>
    <w:r w:rsidRPr="008E391B">
      <w:rPr>
        <w:rFonts w:asciiTheme="minorHAnsi" w:hAnsiTheme="minorHAnsi" w:cstheme="minorHAnsi"/>
        <w:sz w:val="20"/>
        <w:szCs w:val="20"/>
      </w:rPr>
      <w:t>Séparation</w:t>
    </w:r>
    <w:proofErr w:type="spellEnd"/>
    <w:r w:rsidRPr="008E391B">
      <w:rPr>
        <w:rFonts w:asciiTheme="minorHAnsi" w:hAnsiTheme="minorHAnsi" w:cstheme="minorHAnsi"/>
        <w:sz w:val="20"/>
        <w:szCs w:val="20"/>
      </w:rPr>
      <w:t xml:space="preserve"> </w:t>
    </w:r>
    <w:proofErr w:type="spellStart"/>
    <w:r w:rsidRPr="008E391B">
      <w:rPr>
        <w:rFonts w:asciiTheme="minorHAnsi" w:hAnsiTheme="minorHAnsi" w:cstheme="minorHAnsi"/>
        <w:sz w:val="20"/>
        <w:szCs w:val="20"/>
      </w:rPr>
      <w:t>Familiale</w:t>
    </w:r>
    <w:proofErr w:type="spellEnd"/>
    <w:r w:rsidRPr="008E391B">
      <w:rPr>
        <w:rFonts w:asciiTheme="minorHAnsi" w:hAnsiTheme="minorHAnsi" w:cstheme="minorHAnsi"/>
        <w:sz w:val="20"/>
        <w:szCs w:val="20"/>
      </w:rPr>
      <w:t xml:space="preserve"> :  Causes profondes /</w:t>
    </w:r>
    <w:proofErr w:type="spellStart"/>
    <w:r w:rsidRPr="008E391B">
      <w:rPr>
        <w:rFonts w:asciiTheme="minorHAnsi" w:hAnsiTheme="minorHAnsi" w:cstheme="minorHAnsi"/>
        <w:sz w:val="20"/>
        <w:szCs w:val="20"/>
      </w:rPr>
      <w:t>Facteurs</w:t>
    </w:r>
    <w:proofErr w:type="spellEnd"/>
    <w:r w:rsidRPr="008E391B">
      <w:rPr>
        <w:rFonts w:asciiTheme="minorHAnsi" w:hAnsiTheme="minorHAnsi" w:cstheme="minorHAnsi"/>
        <w:sz w:val="20"/>
        <w:szCs w:val="20"/>
      </w:rPr>
      <w:t xml:space="preserve"> de Risque et de Protection</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B247EB" w14:textId="77777777" w:rsidR="0071693E" w:rsidRDefault="0071693E">
    <w:pPr>
      <w:pBdr>
        <w:top w:val="nil"/>
        <w:left w:val="nil"/>
        <w:bottom w:val="nil"/>
        <w:right w:val="nil"/>
        <w:between w:val="nil"/>
      </w:pBdr>
      <w:tabs>
        <w:tab w:val="center" w:pos="4680"/>
        <w:tab w:val="right" w:pos="9360"/>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FD1E09"/>
    <w:multiLevelType w:val="multilevel"/>
    <w:tmpl w:val="CC3EEE2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C060087"/>
    <w:multiLevelType w:val="multilevel"/>
    <w:tmpl w:val="DF16E0F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2" w15:restartNumberingAfterBreak="0">
    <w:nsid w:val="3E0E625F"/>
    <w:multiLevelType w:val="multilevel"/>
    <w:tmpl w:val="618EEBE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4605016E"/>
    <w:multiLevelType w:val="multilevel"/>
    <w:tmpl w:val="17DEFC0E"/>
    <w:lvl w:ilvl="0">
      <w:start w:val="1"/>
      <w:numFmt w:val="decimal"/>
      <w:pStyle w:val="ListBullet"/>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519338F4"/>
    <w:multiLevelType w:val="multilevel"/>
    <w:tmpl w:val="428A2F62"/>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5" w15:restartNumberingAfterBreak="0">
    <w:nsid w:val="5B2A2929"/>
    <w:multiLevelType w:val="multilevel"/>
    <w:tmpl w:val="9E84AEA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5C171E80"/>
    <w:multiLevelType w:val="multilevel"/>
    <w:tmpl w:val="B8B6C130"/>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7" w15:restartNumberingAfterBreak="0">
    <w:nsid w:val="66A51229"/>
    <w:multiLevelType w:val="multilevel"/>
    <w:tmpl w:val="BA84013E"/>
    <w:lvl w:ilvl="0">
      <w:start w:val="1"/>
      <w:numFmt w:val="decimal"/>
      <w:lvlText w:val="%1."/>
      <w:lvlJc w:val="left"/>
      <w:pPr>
        <w:ind w:left="360" w:hanging="360"/>
      </w:pPr>
      <w:rPr>
        <w:rFonts w:ascii="Helvetica Neue" w:eastAsia="Helvetica Neue" w:hAnsi="Helvetica Neue" w:cs="Helvetica Neue"/>
        <w:b/>
        <w:i w:val="0"/>
        <w:sz w:val="22"/>
        <w:szCs w:val="22"/>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618222128">
    <w:abstractNumId w:val="1"/>
  </w:num>
  <w:num w:numId="2" w16cid:durableId="1618172933">
    <w:abstractNumId w:val="0"/>
  </w:num>
  <w:num w:numId="3" w16cid:durableId="136731209">
    <w:abstractNumId w:val="2"/>
  </w:num>
  <w:num w:numId="4" w16cid:durableId="1764646024">
    <w:abstractNumId w:val="4"/>
  </w:num>
  <w:num w:numId="5" w16cid:durableId="771903724">
    <w:abstractNumId w:val="5"/>
  </w:num>
  <w:num w:numId="6" w16cid:durableId="610431115">
    <w:abstractNumId w:val="6"/>
  </w:num>
  <w:num w:numId="7" w16cid:durableId="894899528">
    <w:abstractNumId w:val="7"/>
  </w:num>
  <w:num w:numId="8" w16cid:durableId="499320211">
    <w:abstractNumId w:val="3"/>
  </w:num>
  <w:num w:numId="9" w16cid:durableId="19994573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203700561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31858443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15630650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2849642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15097547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14832616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03029914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48920553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29972738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39471555">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6808847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embedTrueTypeFonts/>
  <w:proofState w:spelling="clean"/>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1693E"/>
    <w:rsid w:val="000015CD"/>
    <w:rsid w:val="00406D81"/>
    <w:rsid w:val="0071693E"/>
    <w:rsid w:val="008E391B"/>
    <w:rsid w:val="00A9707D"/>
    <w:rsid w:val="00C35F0F"/>
  </w:rsids>
  <m:mathPr>
    <m:mathFont m:val="Cambria Math"/>
    <m:brkBin m:val="before"/>
    <m:brkBinSub m:val="--"/>
    <m:smallFrac m:val="0"/>
    <m:dispDef/>
    <m:lMargin m:val="0"/>
    <m:rMargin m:val="0"/>
    <m:defJc m:val="centerGroup"/>
    <m:wrapIndent m:val="1440"/>
    <m:intLim m:val="subSup"/>
    <m:naryLim m:val="undOvr"/>
  </m:mathPr>
  <w:themeFontLang w:val="en-C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1D5A5E"/>
  <w15:docId w15:val="{C9B6A090-6483-2941-BCD0-728FC93E6E9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4"/>
        <w:szCs w:val="24"/>
        <w:lang w:val="fr" w:eastAsia="en-US"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35F0F"/>
    <w:pPr>
      <w:spacing w:after="200" w:line="300" w:lineRule="auto"/>
    </w:pPr>
    <w:rPr>
      <w:rFonts w:ascii="Helvetica Neue Light" w:eastAsia="Helvetica Neue Light" w:hAnsi="Helvetica Neue Light" w:cs="Helvetica Neue Light"/>
      <w:sz w:val="22"/>
      <w:szCs w:val="22"/>
      <w:lang w:val="en-US"/>
    </w:rPr>
  </w:style>
  <w:style w:type="paragraph" w:styleId="Heading1">
    <w:name w:val="heading 1"/>
    <w:basedOn w:val="Normal"/>
    <w:next w:val="Normal"/>
    <w:link w:val="Heading1Char"/>
    <w:uiPriority w:val="9"/>
    <w:qFormat/>
    <w:rsid w:val="00C35F0F"/>
    <w:pPr>
      <w:keepNext/>
      <w:keepLines/>
      <w:pBdr>
        <w:bottom w:val="single" w:sz="6" w:space="1" w:color="0388C5" w:themeColor="accent5"/>
      </w:pBdr>
      <w:spacing w:before="480" w:after="240" w:line="240" w:lineRule="auto"/>
      <w:outlineLvl w:val="0"/>
    </w:pPr>
    <w:rPr>
      <w:rFonts w:asciiTheme="majorHAnsi" w:eastAsiaTheme="majorEastAsia" w:hAnsiTheme="majorHAnsi" w:cs="Times New Roman (Headings CS)"/>
      <w:bCs/>
      <w:caps/>
      <w:color w:val="0388C5" w:themeColor="accent5"/>
      <w:sz w:val="40"/>
      <w:szCs w:val="40"/>
    </w:rPr>
  </w:style>
  <w:style w:type="paragraph" w:styleId="Heading2">
    <w:name w:val="heading 2"/>
    <w:basedOn w:val="Normal"/>
    <w:next w:val="Normal"/>
    <w:link w:val="Heading2Char"/>
    <w:uiPriority w:val="9"/>
    <w:unhideWhenUsed/>
    <w:qFormat/>
    <w:rsid w:val="00C35F0F"/>
    <w:pPr>
      <w:spacing w:after="120" w:line="240" w:lineRule="auto"/>
      <w:outlineLvl w:val="1"/>
    </w:pPr>
    <w:rPr>
      <w:rFonts w:ascii="Calibri" w:hAnsi="Calibri"/>
      <w:b/>
      <w:color w:val="405D78" w:themeColor="accent1"/>
      <w:sz w:val="28"/>
      <w:szCs w:val="28"/>
    </w:rPr>
  </w:style>
  <w:style w:type="paragraph" w:styleId="Heading3">
    <w:name w:val="heading 3"/>
    <w:basedOn w:val="Heading2"/>
    <w:next w:val="Normal"/>
    <w:link w:val="Heading3Char"/>
    <w:uiPriority w:val="9"/>
    <w:unhideWhenUsed/>
    <w:qFormat/>
    <w:rsid w:val="00C35F0F"/>
    <w:pPr>
      <w:outlineLvl w:val="2"/>
    </w:pPr>
    <w:rPr>
      <w:color w:val="7F9EBB" w:themeColor="accent1" w:themeTint="99"/>
    </w:rPr>
  </w:style>
  <w:style w:type="paragraph" w:styleId="Heading4">
    <w:name w:val="heading 4"/>
    <w:basedOn w:val="Normal"/>
    <w:next w:val="Normal"/>
    <w:link w:val="Heading4Char"/>
    <w:uiPriority w:val="9"/>
    <w:unhideWhenUsed/>
    <w:qFormat/>
    <w:rsid w:val="00C35F0F"/>
    <w:pPr>
      <w:keepNext/>
      <w:keepLines/>
      <w:spacing w:before="200" w:after="0"/>
      <w:outlineLvl w:val="3"/>
    </w:pPr>
    <w:rPr>
      <w:rFonts w:asciiTheme="majorHAnsi" w:eastAsiaTheme="majorEastAsia" w:hAnsiTheme="majorHAnsi" w:cstheme="majorBidi"/>
      <w:b/>
      <w:bCs/>
      <w:i/>
      <w:iCs/>
      <w:color w:val="405D78" w:themeColor="accent1"/>
    </w:rPr>
  </w:style>
  <w:style w:type="paragraph" w:styleId="Heading5">
    <w:name w:val="heading 5"/>
    <w:aliases w:val="Table Heading"/>
    <w:basedOn w:val="Normal"/>
    <w:next w:val="Normal"/>
    <w:link w:val="Heading5Char"/>
    <w:uiPriority w:val="9"/>
    <w:unhideWhenUsed/>
    <w:qFormat/>
    <w:rsid w:val="00C35F0F"/>
    <w:pPr>
      <w:keepNext/>
      <w:keepLines/>
      <w:spacing w:before="120" w:after="120" w:line="240" w:lineRule="auto"/>
      <w:jc w:val="center"/>
      <w:outlineLvl w:val="4"/>
    </w:pPr>
    <w:rPr>
      <w:rFonts w:eastAsiaTheme="majorEastAsia" w:cs="Times New Roman (Headings CS)"/>
      <w:b/>
      <w:bCs/>
      <w:color w:val="FFFFFF" w:themeColor="background1"/>
      <w:sz w:val="26"/>
    </w:rPr>
  </w:style>
  <w:style w:type="paragraph" w:styleId="Heading6">
    <w:name w:val="heading 6"/>
    <w:aliases w:val="Table Sub Heading"/>
    <w:basedOn w:val="Normal"/>
    <w:next w:val="Normal"/>
    <w:link w:val="Heading6Char"/>
    <w:uiPriority w:val="9"/>
    <w:semiHidden/>
    <w:unhideWhenUsed/>
    <w:qFormat/>
    <w:rsid w:val="00C35F0F"/>
    <w:pPr>
      <w:keepNext/>
      <w:keepLines/>
      <w:spacing w:before="200" w:after="0" w:line="240" w:lineRule="auto"/>
      <w:outlineLvl w:val="5"/>
    </w:pPr>
    <w:rPr>
      <w:rFonts w:ascii="Calibri" w:eastAsiaTheme="majorEastAsia" w:hAnsi="Calibri" w:cstheme="majorBidi"/>
      <w:b/>
      <w:bCs/>
      <w:i/>
      <w:iCs/>
      <w:color w:val="000000" w:themeColor="text1"/>
    </w:rPr>
  </w:style>
  <w:style w:type="paragraph" w:styleId="Heading7">
    <w:name w:val="heading 7"/>
    <w:aliases w:val="Table Body"/>
    <w:basedOn w:val="BodyText2"/>
    <w:next w:val="Normal"/>
    <w:link w:val="Heading7Char"/>
    <w:uiPriority w:val="9"/>
    <w:unhideWhenUsed/>
    <w:qFormat/>
    <w:rsid w:val="00C35F0F"/>
    <w:pPr>
      <w:outlineLvl w:val="6"/>
    </w:pPr>
    <w:rPr>
      <w:color w:val="000000" w:themeColor="text1"/>
    </w:rPr>
  </w:style>
  <w:style w:type="paragraph" w:styleId="Heading8">
    <w:name w:val="heading 8"/>
    <w:aliases w:val="Subtitle for Title 2"/>
    <w:basedOn w:val="Heading9"/>
    <w:next w:val="Normal"/>
    <w:link w:val="Heading8Char"/>
    <w:uiPriority w:val="9"/>
    <w:unhideWhenUsed/>
    <w:qFormat/>
    <w:rsid w:val="00C35F0F"/>
    <w:pPr>
      <w:pBdr>
        <w:top w:val="none" w:sz="0" w:space="0" w:color="auto"/>
      </w:pBdr>
      <w:spacing w:line="560" w:lineRule="exact"/>
      <w:outlineLvl w:val="7"/>
    </w:pPr>
    <w:rPr>
      <w:sz w:val="48"/>
      <w:szCs w:val="52"/>
    </w:rPr>
  </w:style>
  <w:style w:type="paragraph" w:styleId="Heading9">
    <w:name w:val="heading 9"/>
    <w:aliases w:val="Title 2"/>
    <w:basedOn w:val="Normal"/>
    <w:next w:val="Normal"/>
    <w:link w:val="Heading9Char"/>
    <w:uiPriority w:val="9"/>
    <w:unhideWhenUsed/>
    <w:qFormat/>
    <w:rsid w:val="00C35F0F"/>
    <w:pPr>
      <w:keepNext/>
      <w:keepLines/>
      <w:pBdr>
        <w:top w:val="single" w:sz="8" w:space="20" w:color="FFFFFF" w:themeColor="background1"/>
        <w:left w:val="single" w:sz="8" w:space="10" w:color="FFFFFF" w:themeColor="background1"/>
        <w:bottom w:val="single" w:sz="8" w:space="20" w:color="FFFFFF" w:themeColor="background1"/>
        <w:right w:val="single" w:sz="8" w:space="10" w:color="FFFFFF" w:themeColor="background1"/>
      </w:pBdr>
      <w:shd w:val="clear" w:color="auto" w:fill="FFFFFF" w:themeFill="background1"/>
      <w:spacing w:after="0" w:line="720" w:lineRule="exact"/>
      <w:ind w:left="720" w:right="720"/>
      <w:contextualSpacing/>
      <w:outlineLvl w:val="8"/>
    </w:pPr>
    <w:rPr>
      <w:rFonts w:ascii="Calibri" w:eastAsiaTheme="majorEastAsia" w:hAnsi="Calibri" w:cs="Times New Roman (Headings CS)"/>
      <w:iCs/>
      <w:color w:val="405D78" w:themeColor="accent1"/>
      <w:sz w:val="72"/>
      <w:szCs w:val="20"/>
    </w:rPr>
  </w:style>
  <w:style w:type="character" w:default="1" w:styleId="DefaultParagraphFont">
    <w:name w:val="Default Paragraph Font"/>
    <w:uiPriority w:val="1"/>
    <w:semiHidden/>
    <w:unhideWhenUsed/>
    <w:rsid w:val="00C35F0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35F0F"/>
  </w:style>
  <w:style w:type="table" w:customStyle="1" w:styleId="TableNormal0">
    <w:name w:val="TableNormal"/>
    <w:tblPr>
      <w:tblCellMar>
        <w:top w:w="100" w:type="dxa"/>
        <w:left w:w="100" w:type="dxa"/>
        <w:bottom w:w="100" w:type="dxa"/>
        <w:right w:w="100" w:type="dxa"/>
      </w:tblCellMar>
    </w:tblPr>
  </w:style>
  <w:style w:type="paragraph" w:styleId="Title">
    <w:name w:val="Title"/>
    <w:aliases w:val="Title Of Document - Blue BG"/>
    <w:basedOn w:val="Normal"/>
    <w:next w:val="Normal"/>
    <w:link w:val="TitleChar"/>
    <w:uiPriority w:val="10"/>
    <w:qFormat/>
    <w:rsid w:val="00C35F0F"/>
    <w:pPr>
      <w:keepLines/>
      <w:pBdr>
        <w:top w:val="single" w:sz="8" w:space="30" w:color="405D78" w:themeColor="accent1"/>
        <w:left w:val="single" w:sz="8" w:space="10" w:color="405D78" w:themeColor="accent1"/>
        <w:bottom w:val="single" w:sz="8" w:space="30" w:color="405D78" w:themeColor="accent1"/>
        <w:right w:val="single" w:sz="8" w:space="10" w:color="405D78" w:themeColor="accent1"/>
      </w:pBdr>
      <w:shd w:val="clear" w:color="auto" w:fill="405D78" w:themeFill="accent1"/>
      <w:suppressAutoHyphens/>
      <w:spacing w:after="0" w:line="720" w:lineRule="exact"/>
      <w:ind w:left="288" w:right="288"/>
      <w:contextualSpacing/>
      <w:mirrorIndents/>
      <w:outlineLvl w:val="0"/>
    </w:pPr>
    <w:rPr>
      <w:rFonts w:ascii="Calibri" w:eastAsiaTheme="majorEastAsia" w:hAnsi="Calibri" w:cs="Times New Roman (Headings CS)"/>
      <w:b/>
      <w:color w:val="FFFFFF" w:themeColor="background1"/>
      <w:kern w:val="72"/>
      <w:sz w:val="72"/>
      <w:szCs w:val="72"/>
      <w:bdr w:val="single" w:sz="8" w:space="0" w:color="405D78" w:themeColor="accent1"/>
      <w:shd w:val="solid" w:color="405D78" w:themeColor="accent1" w:fill="405D78" w:themeFill="accent1"/>
    </w:rPr>
  </w:style>
  <w:style w:type="paragraph" w:styleId="ListParagraph">
    <w:name w:val="List Paragraph"/>
    <w:basedOn w:val="Normal"/>
    <w:uiPriority w:val="34"/>
    <w:qFormat/>
    <w:rsid w:val="00C35F0F"/>
    <w:pPr>
      <w:ind w:left="720"/>
      <w:contextualSpacing/>
    </w:pPr>
  </w:style>
  <w:style w:type="paragraph" w:styleId="Header">
    <w:name w:val="header"/>
    <w:basedOn w:val="Normal"/>
    <w:link w:val="HeaderChar"/>
    <w:uiPriority w:val="99"/>
    <w:unhideWhenUsed/>
    <w:rsid w:val="00C35F0F"/>
    <w:pPr>
      <w:tabs>
        <w:tab w:val="center" w:pos="4680"/>
        <w:tab w:val="right" w:pos="9360"/>
      </w:tabs>
      <w:spacing w:after="0" w:line="240" w:lineRule="auto"/>
    </w:pPr>
  </w:style>
  <w:style w:type="character" w:customStyle="1" w:styleId="HeaderChar">
    <w:name w:val="Header Char"/>
    <w:basedOn w:val="DefaultParagraphFont"/>
    <w:link w:val="Header"/>
    <w:uiPriority w:val="99"/>
    <w:rsid w:val="00C35F0F"/>
    <w:rPr>
      <w:rFonts w:ascii="Helvetica Neue Light" w:eastAsia="Helvetica Neue Light" w:hAnsi="Helvetica Neue Light" w:cs="Helvetica Neue Light"/>
      <w:sz w:val="22"/>
      <w:szCs w:val="22"/>
      <w:lang w:val="en-US"/>
    </w:rPr>
  </w:style>
  <w:style w:type="paragraph" w:styleId="Footer">
    <w:name w:val="footer"/>
    <w:basedOn w:val="Normal"/>
    <w:link w:val="FooterChar"/>
    <w:uiPriority w:val="99"/>
    <w:unhideWhenUsed/>
    <w:rsid w:val="00C35F0F"/>
    <w:pPr>
      <w:tabs>
        <w:tab w:val="center" w:pos="4680"/>
        <w:tab w:val="right" w:pos="9360"/>
      </w:tabs>
      <w:spacing w:after="0" w:line="240" w:lineRule="auto"/>
    </w:pPr>
  </w:style>
  <w:style w:type="character" w:customStyle="1" w:styleId="FooterChar">
    <w:name w:val="Footer Char"/>
    <w:basedOn w:val="DefaultParagraphFont"/>
    <w:link w:val="Footer"/>
    <w:uiPriority w:val="99"/>
    <w:rsid w:val="00C35F0F"/>
    <w:rPr>
      <w:rFonts w:ascii="Helvetica Neue Light" w:eastAsia="Helvetica Neue Light" w:hAnsi="Helvetica Neue Light" w:cs="Helvetica Neue Light"/>
      <w:sz w:val="22"/>
      <w:szCs w:val="22"/>
      <w:lang w:val="en-US"/>
    </w:rPr>
  </w:style>
  <w:style w:type="character" w:styleId="CommentReference">
    <w:name w:val="annotation reference"/>
    <w:basedOn w:val="DefaultParagraphFont"/>
    <w:uiPriority w:val="99"/>
    <w:unhideWhenUsed/>
    <w:rsid w:val="00C35F0F"/>
    <w:rPr>
      <w:sz w:val="16"/>
      <w:szCs w:val="16"/>
    </w:rPr>
  </w:style>
  <w:style w:type="paragraph" w:styleId="CommentText">
    <w:name w:val="annotation text"/>
    <w:basedOn w:val="Normal"/>
    <w:link w:val="CommentTextChar"/>
    <w:uiPriority w:val="99"/>
    <w:unhideWhenUsed/>
    <w:rsid w:val="00C35F0F"/>
    <w:pPr>
      <w:spacing w:after="0" w:line="240" w:lineRule="auto"/>
    </w:pPr>
    <w:rPr>
      <w:sz w:val="20"/>
      <w:szCs w:val="20"/>
    </w:rPr>
  </w:style>
  <w:style w:type="character" w:customStyle="1" w:styleId="CommentTextChar">
    <w:name w:val="Comment Text Char"/>
    <w:basedOn w:val="DefaultParagraphFont"/>
    <w:link w:val="CommentText"/>
    <w:uiPriority w:val="99"/>
    <w:rsid w:val="00C35F0F"/>
    <w:rPr>
      <w:rFonts w:ascii="Helvetica Neue Light" w:eastAsia="Helvetica Neue Light" w:hAnsi="Helvetica Neue Light" w:cs="Helvetica Neue Light"/>
      <w:sz w:val="20"/>
      <w:szCs w:val="20"/>
      <w:lang w:val="en-US"/>
    </w:rPr>
  </w:style>
  <w:style w:type="paragraph" w:styleId="CommentSubject">
    <w:name w:val="annotation subject"/>
    <w:basedOn w:val="CommentText"/>
    <w:next w:val="CommentText"/>
    <w:link w:val="CommentSubjectChar"/>
    <w:uiPriority w:val="99"/>
    <w:semiHidden/>
    <w:unhideWhenUsed/>
    <w:rsid w:val="0032226F"/>
    <w:rPr>
      <w:b/>
      <w:bCs/>
    </w:rPr>
  </w:style>
  <w:style w:type="character" w:customStyle="1" w:styleId="CommentSubjectChar">
    <w:name w:val="Comment Subject Char"/>
    <w:basedOn w:val="CommentTextChar"/>
    <w:link w:val="CommentSubject"/>
    <w:uiPriority w:val="99"/>
    <w:semiHidden/>
    <w:rsid w:val="0032226F"/>
    <w:rPr>
      <w:rFonts w:ascii="Times New Roman" w:eastAsia="MS Mincho" w:hAnsi="Times New Roman" w:cs="Times New Roman"/>
      <w:b/>
      <w:bCs/>
      <w:sz w:val="20"/>
      <w:szCs w:val="20"/>
      <w:lang w:val="en-US" w:eastAsia="ja-JP"/>
    </w:rPr>
  </w:style>
  <w:style w:type="character" w:styleId="PageNumber">
    <w:name w:val="page number"/>
    <w:basedOn w:val="DefaultParagraphFont"/>
    <w:uiPriority w:val="99"/>
    <w:semiHidden/>
    <w:unhideWhenUsed/>
    <w:rsid w:val="00C35F0F"/>
  </w:style>
  <w:style w:type="character" w:customStyle="1" w:styleId="Heading7Char">
    <w:name w:val="Heading 7 Char"/>
    <w:aliases w:val="Table Body Char"/>
    <w:basedOn w:val="DefaultParagraphFont"/>
    <w:link w:val="Heading7"/>
    <w:uiPriority w:val="9"/>
    <w:rsid w:val="00C35F0F"/>
    <w:rPr>
      <w:rFonts w:ascii="Helvetica Neue Light" w:eastAsia="Helvetica Neue Light" w:hAnsi="Helvetica Neue Light" w:cs="Helvetica Neue Light"/>
      <w:color w:val="000000" w:themeColor="text1"/>
      <w:sz w:val="22"/>
      <w:szCs w:val="22"/>
      <w:lang w:val="en-US"/>
    </w:rPr>
  </w:style>
  <w:style w:type="character" w:customStyle="1" w:styleId="Heading8Char">
    <w:name w:val="Heading 8 Char"/>
    <w:aliases w:val="Subtitle for Title 2 Char"/>
    <w:basedOn w:val="DefaultParagraphFont"/>
    <w:link w:val="Heading8"/>
    <w:uiPriority w:val="9"/>
    <w:rsid w:val="00C35F0F"/>
    <w:rPr>
      <w:rFonts w:eastAsiaTheme="majorEastAsia" w:cs="Times New Roman (Headings CS)"/>
      <w:iCs/>
      <w:color w:val="405D78" w:themeColor="accent1"/>
      <w:sz w:val="48"/>
      <w:szCs w:val="52"/>
      <w:shd w:val="clear" w:color="auto" w:fill="FFFFFF" w:themeFill="background1"/>
      <w:lang w:val="en-US"/>
    </w:rPr>
  </w:style>
  <w:style w:type="character" w:customStyle="1" w:styleId="Heading9Char">
    <w:name w:val="Heading 9 Char"/>
    <w:aliases w:val="Title 2 Char"/>
    <w:basedOn w:val="DefaultParagraphFont"/>
    <w:link w:val="Heading9"/>
    <w:uiPriority w:val="9"/>
    <w:rsid w:val="00C35F0F"/>
    <w:rPr>
      <w:rFonts w:eastAsiaTheme="majorEastAsia" w:cs="Times New Roman (Headings CS)"/>
      <w:iCs/>
      <w:color w:val="405D78" w:themeColor="accent1"/>
      <w:sz w:val="72"/>
      <w:szCs w:val="20"/>
      <w:shd w:val="clear" w:color="auto" w:fill="FFFFFF" w:themeFill="background1"/>
      <w:lang w:val="en-US"/>
    </w:rPr>
  </w:style>
  <w:style w:type="character" w:customStyle="1" w:styleId="Heading1Char">
    <w:name w:val="Heading 1 Char"/>
    <w:basedOn w:val="DefaultParagraphFont"/>
    <w:link w:val="Heading1"/>
    <w:uiPriority w:val="9"/>
    <w:rsid w:val="00C35F0F"/>
    <w:rPr>
      <w:rFonts w:asciiTheme="majorHAnsi" w:eastAsiaTheme="majorEastAsia" w:hAnsiTheme="majorHAnsi" w:cs="Times New Roman (Headings CS)"/>
      <w:bCs/>
      <w:caps/>
      <w:color w:val="0388C5" w:themeColor="accent5"/>
      <w:sz w:val="40"/>
      <w:szCs w:val="40"/>
      <w:lang w:val="en-US"/>
    </w:rPr>
  </w:style>
  <w:style w:type="character" w:customStyle="1" w:styleId="Heading2Char">
    <w:name w:val="Heading 2 Char"/>
    <w:basedOn w:val="DefaultParagraphFont"/>
    <w:link w:val="Heading2"/>
    <w:uiPriority w:val="9"/>
    <w:rsid w:val="00C35F0F"/>
    <w:rPr>
      <w:rFonts w:eastAsia="Helvetica Neue Light" w:cs="Helvetica Neue Light"/>
      <w:b/>
      <w:color w:val="405D78" w:themeColor="accent1"/>
      <w:sz w:val="28"/>
      <w:szCs w:val="28"/>
      <w:lang w:val="en-US"/>
    </w:rPr>
  </w:style>
  <w:style w:type="character" w:customStyle="1" w:styleId="Heading3Char">
    <w:name w:val="Heading 3 Char"/>
    <w:basedOn w:val="DefaultParagraphFont"/>
    <w:link w:val="Heading3"/>
    <w:uiPriority w:val="9"/>
    <w:rsid w:val="00C35F0F"/>
    <w:rPr>
      <w:rFonts w:eastAsia="Helvetica Neue Light" w:cs="Helvetica Neue Light"/>
      <w:b/>
      <w:color w:val="7F9EBB" w:themeColor="accent1" w:themeTint="99"/>
      <w:sz w:val="28"/>
      <w:szCs w:val="28"/>
      <w:lang w:val="en-US"/>
    </w:rPr>
  </w:style>
  <w:style w:type="character" w:customStyle="1" w:styleId="Heading4Char">
    <w:name w:val="Heading 4 Char"/>
    <w:basedOn w:val="DefaultParagraphFont"/>
    <w:link w:val="Heading4"/>
    <w:uiPriority w:val="9"/>
    <w:rsid w:val="00C35F0F"/>
    <w:rPr>
      <w:rFonts w:asciiTheme="majorHAnsi" w:eastAsiaTheme="majorEastAsia" w:hAnsiTheme="majorHAnsi" w:cstheme="majorBidi"/>
      <w:b/>
      <w:bCs/>
      <w:i/>
      <w:iCs/>
      <w:color w:val="405D78" w:themeColor="accent1"/>
      <w:sz w:val="22"/>
      <w:szCs w:val="22"/>
      <w:lang w:val="en-US"/>
    </w:rPr>
  </w:style>
  <w:style w:type="character" w:customStyle="1" w:styleId="Heading5Char">
    <w:name w:val="Heading 5 Char"/>
    <w:aliases w:val="Table Heading Char"/>
    <w:basedOn w:val="DefaultParagraphFont"/>
    <w:link w:val="Heading5"/>
    <w:uiPriority w:val="9"/>
    <w:rsid w:val="00C35F0F"/>
    <w:rPr>
      <w:rFonts w:ascii="Helvetica Neue Light" w:eastAsiaTheme="majorEastAsia" w:hAnsi="Helvetica Neue Light" w:cs="Times New Roman (Headings CS)"/>
      <w:b/>
      <w:bCs/>
      <w:color w:val="FFFFFF" w:themeColor="background1"/>
      <w:sz w:val="26"/>
      <w:szCs w:val="22"/>
      <w:lang w:val="en-US"/>
    </w:rPr>
  </w:style>
  <w:style w:type="character" w:customStyle="1" w:styleId="Heading6Char">
    <w:name w:val="Heading 6 Char"/>
    <w:aliases w:val="Table Sub Heading Char"/>
    <w:basedOn w:val="DefaultParagraphFont"/>
    <w:link w:val="Heading6"/>
    <w:uiPriority w:val="9"/>
    <w:semiHidden/>
    <w:rsid w:val="00C35F0F"/>
    <w:rPr>
      <w:rFonts w:eastAsiaTheme="majorEastAsia" w:cstheme="majorBidi"/>
      <w:b/>
      <w:bCs/>
      <w:i/>
      <w:iCs/>
      <w:color w:val="000000" w:themeColor="text1"/>
      <w:sz w:val="22"/>
      <w:szCs w:val="22"/>
      <w:lang w:val="en-US"/>
    </w:rPr>
  </w:style>
  <w:style w:type="paragraph" w:styleId="Caption">
    <w:name w:val="caption"/>
    <w:basedOn w:val="Normal"/>
    <w:next w:val="Normal"/>
    <w:uiPriority w:val="35"/>
    <w:semiHidden/>
    <w:unhideWhenUsed/>
    <w:qFormat/>
    <w:rsid w:val="00C35F0F"/>
    <w:pPr>
      <w:spacing w:line="240" w:lineRule="auto"/>
    </w:pPr>
    <w:rPr>
      <w:b/>
      <w:bCs/>
      <w:color w:val="405D78" w:themeColor="accent1"/>
      <w:sz w:val="18"/>
      <w:szCs w:val="18"/>
    </w:rPr>
  </w:style>
  <w:style w:type="character" w:customStyle="1" w:styleId="TitleChar">
    <w:name w:val="Title Char"/>
    <w:aliases w:val="Title Of Document - Blue BG Char"/>
    <w:basedOn w:val="DefaultParagraphFont"/>
    <w:link w:val="Title"/>
    <w:uiPriority w:val="10"/>
    <w:rsid w:val="00C35F0F"/>
    <w:rPr>
      <w:rFonts w:eastAsiaTheme="majorEastAsia" w:cs="Times New Roman (Headings CS)"/>
      <w:b/>
      <w:color w:val="FFFFFF" w:themeColor="background1"/>
      <w:kern w:val="72"/>
      <w:sz w:val="72"/>
      <w:szCs w:val="72"/>
      <w:bdr w:val="single" w:sz="8" w:space="0" w:color="405D78" w:themeColor="accent1"/>
      <w:shd w:val="clear" w:color="auto" w:fill="405D78" w:themeFill="accent1"/>
      <w:lang w:val="en-US"/>
    </w:rPr>
  </w:style>
  <w:style w:type="character" w:customStyle="1" w:styleId="SubtitleChar">
    <w:name w:val="Subtitle Char"/>
    <w:basedOn w:val="DefaultParagraphFont"/>
    <w:link w:val="Subtitle"/>
    <w:uiPriority w:val="11"/>
    <w:rsid w:val="00C35F0F"/>
    <w:rPr>
      <w:color w:val="405D78"/>
      <w:sz w:val="44"/>
      <w:szCs w:val="44"/>
      <w:lang w:val="en-US"/>
    </w:rPr>
  </w:style>
  <w:style w:type="character" w:styleId="Strong">
    <w:name w:val="Strong"/>
    <w:uiPriority w:val="22"/>
    <w:qFormat/>
    <w:rsid w:val="00C35F0F"/>
    <w:rPr>
      <w:rFonts w:ascii="Helvetica Neue Medium" w:hAnsi="Helvetica Neue Medium"/>
    </w:rPr>
  </w:style>
  <w:style w:type="paragraph" w:styleId="Quote">
    <w:name w:val="Quote"/>
    <w:basedOn w:val="Normal"/>
    <w:next w:val="Normal"/>
    <w:link w:val="QuoteChar"/>
    <w:uiPriority w:val="29"/>
    <w:qFormat/>
    <w:rsid w:val="00C35F0F"/>
    <w:rPr>
      <w:i/>
      <w:iCs/>
      <w:color w:val="000000" w:themeColor="text1"/>
    </w:rPr>
  </w:style>
  <w:style w:type="character" w:customStyle="1" w:styleId="QuoteChar">
    <w:name w:val="Quote Char"/>
    <w:basedOn w:val="DefaultParagraphFont"/>
    <w:link w:val="Quote"/>
    <w:uiPriority w:val="29"/>
    <w:rsid w:val="00C35F0F"/>
    <w:rPr>
      <w:rFonts w:ascii="Helvetica Neue Light" w:eastAsia="Helvetica Neue Light" w:hAnsi="Helvetica Neue Light" w:cs="Helvetica Neue Light"/>
      <w:i/>
      <w:iCs/>
      <w:color w:val="000000" w:themeColor="text1"/>
      <w:sz w:val="22"/>
      <w:szCs w:val="22"/>
      <w:lang w:val="en-US"/>
    </w:rPr>
  </w:style>
  <w:style w:type="paragraph" w:styleId="IntenseQuote">
    <w:name w:val="Intense Quote"/>
    <w:basedOn w:val="Normal"/>
    <w:next w:val="Normal"/>
    <w:link w:val="IntenseQuoteChar"/>
    <w:uiPriority w:val="30"/>
    <w:qFormat/>
    <w:rsid w:val="00C35F0F"/>
    <w:pPr>
      <w:pBdr>
        <w:bottom w:val="single" w:sz="4" w:space="4" w:color="405D78" w:themeColor="accent1"/>
      </w:pBdr>
      <w:spacing w:before="200" w:after="280"/>
      <w:ind w:left="936" w:right="936"/>
    </w:pPr>
    <w:rPr>
      <w:b/>
      <w:bCs/>
      <w:i/>
      <w:iCs/>
      <w:color w:val="405D78" w:themeColor="accent1"/>
    </w:rPr>
  </w:style>
  <w:style w:type="character" w:customStyle="1" w:styleId="IntenseQuoteChar">
    <w:name w:val="Intense Quote Char"/>
    <w:basedOn w:val="DefaultParagraphFont"/>
    <w:link w:val="IntenseQuote"/>
    <w:uiPriority w:val="30"/>
    <w:rsid w:val="00C35F0F"/>
    <w:rPr>
      <w:rFonts w:ascii="Helvetica Neue Light" w:eastAsia="Helvetica Neue Light" w:hAnsi="Helvetica Neue Light" w:cs="Helvetica Neue Light"/>
      <w:b/>
      <w:bCs/>
      <w:i/>
      <w:iCs/>
      <w:color w:val="405D78" w:themeColor="accent1"/>
      <w:sz w:val="22"/>
      <w:szCs w:val="22"/>
      <w:lang w:val="en-US"/>
    </w:rPr>
  </w:style>
  <w:style w:type="character" w:styleId="SubtleEmphasis">
    <w:name w:val="Subtle Emphasis"/>
    <w:basedOn w:val="DefaultParagraphFont"/>
    <w:uiPriority w:val="19"/>
    <w:qFormat/>
    <w:rsid w:val="00C35F0F"/>
    <w:rPr>
      <w:i/>
      <w:iCs/>
      <w:color w:val="808080" w:themeColor="text1" w:themeTint="7F"/>
    </w:rPr>
  </w:style>
  <w:style w:type="character" w:styleId="IntenseEmphasis">
    <w:name w:val="Intense Emphasis"/>
    <w:basedOn w:val="DefaultParagraphFont"/>
    <w:uiPriority w:val="21"/>
    <w:qFormat/>
    <w:rsid w:val="00C35F0F"/>
    <w:rPr>
      <w:b/>
      <w:bCs/>
      <w:i/>
      <w:iCs/>
      <w:color w:val="405D78" w:themeColor="accent1"/>
    </w:rPr>
  </w:style>
  <w:style w:type="character" w:styleId="SubtleReference">
    <w:name w:val="Subtle Reference"/>
    <w:basedOn w:val="DefaultParagraphFont"/>
    <w:uiPriority w:val="31"/>
    <w:qFormat/>
    <w:rsid w:val="00C35F0F"/>
    <w:rPr>
      <w:smallCaps/>
      <w:color w:val="97467C" w:themeColor="accent2"/>
      <w:u w:val="single"/>
    </w:rPr>
  </w:style>
  <w:style w:type="character" w:styleId="IntenseReference">
    <w:name w:val="Intense Reference"/>
    <w:basedOn w:val="DefaultParagraphFont"/>
    <w:uiPriority w:val="32"/>
    <w:qFormat/>
    <w:rsid w:val="00C35F0F"/>
    <w:rPr>
      <w:b/>
      <w:bCs/>
      <w:smallCaps/>
      <w:color w:val="97467C" w:themeColor="accent2"/>
      <w:spacing w:val="5"/>
      <w:u w:val="single"/>
    </w:rPr>
  </w:style>
  <w:style w:type="character" w:styleId="BookTitle">
    <w:name w:val="Book Title"/>
    <w:basedOn w:val="DefaultParagraphFont"/>
    <w:uiPriority w:val="33"/>
    <w:qFormat/>
    <w:rsid w:val="00C35F0F"/>
    <w:rPr>
      <w:b/>
      <w:bCs/>
      <w:smallCaps/>
      <w:spacing w:val="5"/>
    </w:rPr>
  </w:style>
  <w:style w:type="paragraph" w:styleId="TOCHeading">
    <w:name w:val="TOC Heading"/>
    <w:basedOn w:val="Heading1"/>
    <w:next w:val="Normal"/>
    <w:uiPriority w:val="39"/>
    <w:unhideWhenUsed/>
    <w:qFormat/>
    <w:rsid w:val="00C35F0F"/>
    <w:pPr>
      <w:outlineLvl w:val="9"/>
    </w:pPr>
  </w:style>
  <w:style w:type="paragraph" w:styleId="Revision">
    <w:name w:val="Revision"/>
    <w:hidden/>
    <w:uiPriority w:val="99"/>
    <w:semiHidden/>
    <w:rsid w:val="00C35F0F"/>
    <w:pPr>
      <w:spacing w:after="0" w:line="240" w:lineRule="auto"/>
    </w:pPr>
    <w:rPr>
      <w:rFonts w:ascii="Helvetica Neue Light" w:eastAsia="Helvetica Neue Light" w:hAnsi="Helvetica Neue Light" w:cs="Helvetica Neue Light"/>
      <w:sz w:val="22"/>
      <w:szCs w:val="22"/>
      <w:lang w:val="en-US"/>
    </w:rPr>
  </w:style>
  <w:style w:type="character" w:styleId="UnresolvedMention">
    <w:name w:val="Unresolved Mention"/>
    <w:basedOn w:val="DefaultParagraphFont"/>
    <w:uiPriority w:val="99"/>
    <w:rsid w:val="00C35F0F"/>
    <w:rPr>
      <w:color w:val="605E5C"/>
      <w:shd w:val="clear" w:color="auto" w:fill="E1DFDD"/>
    </w:rPr>
  </w:style>
  <w:style w:type="paragraph" w:styleId="TOAHeading">
    <w:name w:val="toa heading"/>
    <w:basedOn w:val="Normal"/>
    <w:next w:val="Normal"/>
    <w:uiPriority w:val="99"/>
    <w:unhideWhenUsed/>
    <w:rsid w:val="00C35F0F"/>
    <w:pPr>
      <w:spacing w:before="120"/>
    </w:pPr>
    <w:rPr>
      <w:rFonts w:asciiTheme="majorHAnsi" w:eastAsiaTheme="majorEastAsia" w:hAnsiTheme="majorHAnsi" w:cstheme="majorBidi"/>
      <w:b/>
      <w:bCs/>
      <w:sz w:val="24"/>
      <w:szCs w:val="24"/>
    </w:rPr>
  </w:style>
  <w:style w:type="paragraph" w:styleId="TableofAuthorities">
    <w:name w:val="table of authorities"/>
    <w:basedOn w:val="Normal"/>
    <w:next w:val="Normal"/>
    <w:uiPriority w:val="99"/>
    <w:unhideWhenUsed/>
    <w:rsid w:val="00C35F0F"/>
    <w:pPr>
      <w:spacing w:after="0"/>
      <w:ind w:left="220" w:hanging="220"/>
    </w:pPr>
  </w:style>
  <w:style w:type="paragraph" w:styleId="FootnoteText">
    <w:name w:val="footnote text"/>
    <w:aliases w:val="Footnote Text Char1,Footnote Text Char Char,Texto nota pie Car,Texto nota pie Car Char Char,Texto nota pie Car Char Char Char Char,Texto nota pie Car Char Char Char,single space,ft,FOOTNOTES,fn,Footnote Text1,Char1,Char,ft2,Char3 Char1,Car"/>
    <w:basedOn w:val="Normal"/>
    <w:link w:val="FootnoteTextChar"/>
    <w:uiPriority w:val="99"/>
    <w:unhideWhenUsed/>
    <w:rsid w:val="00C35F0F"/>
    <w:pPr>
      <w:spacing w:after="0" w:line="240" w:lineRule="auto"/>
    </w:pPr>
    <w:rPr>
      <w:color w:val="AEAAAA" w:themeColor="background2" w:themeShade="BF"/>
      <w:sz w:val="20"/>
      <w:szCs w:val="20"/>
    </w:rPr>
  </w:style>
  <w:style w:type="character" w:customStyle="1" w:styleId="FootnoteTextChar">
    <w:name w:val="Footnote Text Char"/>
    <w:aliases w:val="Footnote Text Char1 Char,Footnote Text Char Char Char,Texto nota pie Car Char,Texto nota pie Car Char Char Char1,Texto nota pie Car Char Char Char Char Char,Texto nota pie Car Char Char Char Char1,single space Char,ft Char,fn Char"/>
    <w:basedOn w:val="DefaultParagraphFont"/>
    <w:link w:val="FootnoteText"/>
    <w:uiPriority w:val="99"/>
    <w:rsid w:val="00C35F0F"/>
    <w:rPr>
      <w:rFonts w:ascii="Helvetica Neue Light" w:eastAsia="Helvetica Neue Light" w:hAnsi="Helvetica Neue Light" w:cs="Helvetica Neue Light"/>
      <w:color w:val="AEAAAA" w:themeColor="background2" w:themeShade="BF"/>
      <w:sz w:val="20"/>
      <w:szCs w:val="20"/>
      <w:lang w:val="en-US"/>
    </w:rPr>
  </w:style>
  <w:style w:type="character" w:styleId="FootnoteReference">
    <w:name w:val="footnote reference"/>
    <w:aliases w:val="Superscript"/>
    <w:basedOn w:val="DefaultParagraphFont"/>
    <w:uiPriority w:val="99"/>
    <w:unhideWhenUsed/>
    <w:rsid w:val="00C35F0F"/>
    <w:rPr>
      <w:vertAlign w:val="superscript"/>
    </w:rPr>
  </w:style>
  <w:style w:type="character" w:styleId="Hyperlink">
    <w:name w:val="Hyperlink"/>
    <w:basedOn w:val="DefaultParagraphFont"/>
    <w:uiPriority w:val="99"/>
    <w:unhideWhenUsed/>
    <w:rsid w:val="00C35F0F"/>
    <w:rPr>
      <w:color w:val="47C2FC" w:themeColor="accent5" w:themeTint="99"/>
      <w:u w:val="single"/>
    </w:rPr>
  </w:style>
  <w:style w:type="paragraph" w:styleId="BodyText">
    <w:name w:val="Body Text"/>
    <w:basedOn w:val="Normal"/>
    <w:link w:val="BodyTextChar"/>
    <w:uiPriority w:val="99"/>
    <w:unhideWhenUsed/>
    <w:qFormat/>
    <w:rsid w:val="00C35F0F"/>
    <w:pPr>
      <w:spacing w:after="240"/>
    </w:pPr>
  </w:style>
  <w:style w:type="character" w:customStyle="1" w:styleId="BodyTextChar">
    <w:name w:val="Body Text Char"/>
    <w:basedOn w:val="DefaultParagraphFont"/>
    <w:link w:val="BodyText"/>
    <w:uiPriority w:val="99"/>
    <w:rsid w:val="00C35F0F"/>
    <w:rPr>
      <w:rFonts w:ascii="Helvetica Neue Light" w:eastAsia="Helvetica Neue Light" w:hAnsi="Helvetica Neue Light" w:cs="Helvetica Neue Light"/>
      <w:sz w:val="22"/>
      <w:szCs w:val="22"/>
      <w:lang w:val="en-US"/>
    </w:rPr>
  </w:style>
  <w:style w:type="character" w:styleId="FollowedHyperlink">
    <w:name w:val="FollowedHyperlink"/>
    <w:basedOn w:val="DefaultParagraphFont"/>
    <w:uiPriority w:val="99"/>
    <w:semiHidden/>
    <w:unhideWhenUsed/>
    <w:rsid w:val="00C35F0F"/>
    <w:rPr>
      <w:color w:val="0388C5" w:themeColor="accent5"/>
      <w:u w:val="single"/>
    </w:rPr>
  </w:style>
  <w:style w:type="table" w:styleId="TableGrid">
    <w:name w:val="Table Grid"/>
    <w:basedOn w:val="TableNormal"/>
    <w:uiPriority w:val="39"/>
    <w:rsid w:val="00C35F0F"/>
    <w:pPr>
      <w:spacing w:after="0" w:line="240" w:lineRule="auto"/>
    </w:pPr>
    <w:rPr>
      <w:rFonts w:ascii="Helvetica Neue Light" w:eastAsia="Helvetica Neue Light" w:hAnsi="Helvetica Neue Light" w:cs="Helvetica Neue Light"/>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2-Accent2">
    <w:name w:val="Grid Table 2 Accent 2"/>
    <w:basedOn w:val="TableNormal"/>
    <w:uiPriority w:val="47"/>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2" w:space="0" w:color="C888B2" w:themeColor="accent2" w:themeTint="99"/>
        <w:bottom w:val="single" w:sz="2" w:space="0" w:color="C888B2" w:themeColor="accent2" w:themeTint="99"/>
        <w:insideH w:val="single" w:sz="2" w:space="0" w:color="C888B2" w:themeColor="accent2" w:themeTint="99"/>
        <w:insideV w:val="single" w:sz="2" w:space="0" w:color="C888B2" w:themeColor="accent2" w:themeTint="99"/>
      </w:tblBorders>
    </w:tblPr>
    <w:tblStylePr w:type="firstRow">
      <w:rPr>
        <w:b/>
        <w:bCs/>
      </w:rPr>
      <w:tblPr/>
      <w:tcPr>
        <w:tcBorders>
          <w:top w:val="nil"/>
          <w:bottom w:val="single" w:sz="12" w:space="0" w:color="C888B2" w:themeColor="accent2" w:themeTint="99"/>
          <w:insideH w:val="nil"/>
          <w:insideV w:val="nil"/>
        </w:tcBorders>
        <w:shd w:val="clear" w:color="auto" w:fill="FFFFFF" w:themeFill="background1"/>
      </w:tcPr>
    </w:tblStylePr>
    <w:tblStylePr w:type="lastRow">
      <w:rPr>
        <w:b/>
        <w:bCs/>
      </w:rPr>
      <w:tblPr/>
      <w:tcPr>
        <w:tcBorders>
          <w:top w:val="double" w:sz="2" w:space="0" w:color="C888B2"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table" w:styleId="GridTable5Dark-Accent2">
    <w:name w:val="Grid Table 5 Dark Accent 2"/>
    <w:basedOn w:val="TableNormal"/>
    <w:uiPriority w:val="50"/>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CD7E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7467C"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7467C"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7467C"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7467C" w:themeFill="accent2"/>
      </w:tcPr>
    </w:tblStylePr>
    <w:tblStylePr w:type="band1Vert">
      <w:tblPr/>
      <w:tcPr>
        <w:shd w:val="clear" w:color="auto" w:fill="DAAFCC" w:themeFill="accent2" w:themeFillTint="66"/>
      </w:tcPr>
    </w:tblStylePr>
    <w:tblStylePr w:type="band1Horz">
      <w:tblPr/>
      <w:tcPr>
        <w:shd w:val="clear" w:color="auto" w:fill="DAAFCC" w:themeFill="accent2" w:themeFillTint="66"/>
      </w:tcPr>
    </w:tblStylePr>
  </w:style>
  <w:style w:type="table" w:styleId="GridTable4-Accent2">
    <w:name w:val="Grid Table 4 Accent 2"/>
    <w:basedOn w:val="TableNormal"/>
    <w:uiPriority w:val="49"/>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color w:val="FFFFFF" w:themeColor="background1"/>
      </w:rPr>
      <w:tblPr/>
      <w:tcPr>
        <w:tcBorders>
          <w:top w:val="single" w:sz="4" w:space="0" w:color="97467C" w:themeColor="accent2"/>
          <w:left w:val="single" w:sz="4" w:space="0" w:color="97467C" w:themeColor="accent2"/>
          <w:bottom w:val="single" w:sz="4" w:space="0" w:color="97467C" w:themeColor="accent2"/>
          <w:right w:val="single" w:sz="4" w:space="0" w:color="97467C" w:themeColor="accent2"/>
          <w:insideH w:val="nil"/>
          <w:insideV w:val="nil"/>
        </w:tcBorders>
        <w:shd w:val="clear" w:color="auto" w:fill="97467C" w:themeFill="accent2"/>
      </w:tcPr>
    </w:tblStylePr>
    <w:tblStylePr w:type="lastRow">
      <w:rPr>
        <w:b/>
        <w:bCs/>
      </w:rPr>
      <w:tblPr/>
      <w:tcPr>
        <w:tcBorders>
          <w:top w:val="double" w:sz="4" w:space="0" w:color="97467C" w:themeColor="accent2"/>
        </w:tcBorders>
      </w:tcPr>
    </w:tblStylePr>
    <w:tblStylePr w:type="firstCol">
      <w:rPr>
        <w:b/>
        <w:bCs/>
      </w:rPr>
    </w:tblStylePr>
    <w:tblStylePr w:type="lastCol">
      <w:rPr>
        <w:b/>
        <w:bCs/>
      </w:rPr>
    </w:tblStylePr>
    <w:tblStylePr w:type="band1Vert">
      <w:tblPr/>
      <w:tcPr>
        <w:shd w:val="clear" w:color="auto" w:fill="ECD7E5" w:themeFill="accent2" w:themeFillTint="33"/>
      </w:tcPr>
    </w:tblStylePr>
    <w:tblStylePr w:type="band1Horz">
      <w:tblPr/>
      <w:tcPr>
        <w:shd w:val="clear" w:color="auto" w:fill="ECD7E5" w:themeFill="accent2" w:themeFillTint="33"/>
      </w:tcPr>
    </w:tblStylePr>
  </w:style>
  <w:style w:type="paragraph" w:styleId="TableofFigures">
    <w:name w:val="table of figures"/>
    <w:basedOn w:val="Normal"/>
    <w:next w:val="Normal"/>
    <w:uiPriority w:val="99"/>
    <w:unhideWhenUsed/>
    <w:rsid w:val="00C35F0F"/>
    <w:pPr>
      <w:spacing w:after="0"/>
    </w:pPr>
  </w:style>
  <w:style w:type="paragraph" w:styleId="Signature">
    <w:name w:val="Signature"/>
    <w:basedOn w:val="Normal"/>
    <w:link w:val="SignatureChar"/>
    <w:uiPriority w:val="99"/>
    <w:unhideWhenUsed/>
    <w:rsid w:val="00C35F0F"/>
    <w:pPr>
      <w:spacing w:after="0" w:line="240" w:lineRule="auto"/>
      <w:ind w:left="4320"/>
    </w:pPr>
  </w:style>
  <w:style w:type="character" w:customStyle="1" w:styleId="SignatureChar">
    <w:name w:val="Signature Char"/>
    <w:basedOn w:val="DefaultParagraphFont"/>
    <w:link w:val="Signature"/>
    <w:uiPriority w:val="99"/>
    <w:rsid w:val="00C35F0F"/>
    <w:rPr>
      <w:rFonts w:ascii="Helvetica Neue Light" w:eastAsia="Helvetica Neue Light" w:hAnsi="Helvetica Neue Light" w:cs="Helvetica Neue Light"/>
      <w:sz w:val="22"/>
      <w:szCs w:val="22"/>
      <w:lang w:val="en-US"/>
    </w:rPr>
  </w:style>
  <w:style w:type="character" w:styleId="SmartHyperlink">
    <w:name w:val="Smart Hyperlink"/>
    <w:basedOn w:val="DefaultParagraphFont"/>
    <w:uiPriority w:val="99"/>
    <w:unhideWhenUsed/>
    <w:rsid w:val="00C35F0F"/>
    <w:rPr>
      <w:u w:val="dotted"/>
    </w:rPr>
  </w:style>
  <w:style w:type="paragraph" w:styleId="Salutation">
    <w:name w:val="Salutation"/>
    <w:basedOn w:val="Normal"/>
    <w:next w:val="Normal"/>
    <w:link w:val="SalutationChar"/>
    <w:uiPriority w:val="99"/>
    <w:unhideWhenUsed/>
    <w:rsid w:val="00C35F0F"/>
  </w:style>
  <w:style w:type="character" w:customStyle="1" w:styleId="SalutationChar">
    <w:name w:val="Salutation Char"/>
    <w:basedOn w:val="DefaultParagraphFont"/>
    <w:link w:val="Salutation"/>
    <w:uiPriority w:val="99"/>
    <w:rsid w:val="00C35F0F"/>
    <w:rPr>
      <w:rFonts w:ascii="Helvetica Neue Light" w:eastAsia="Helvetica Neue Light" w:hAnsi="Helvetica Neue Light" w:cs="Helvetica Neue Light"/>
      <w:sz w:val="22"/>
      <w:szCs w:val="22"/>
      <w:lang w:val="en-US"/>
    </w:rPr>
  </w:style>
  <w:style w:type="paragraph" w:styleId="BodyText2">
    <w:name w:val="Body Text 2"/>
    <w:aliases w:val="Table Body Text"/>
    <w:basedOn w:val="BodyText"/>
    <w:link w:val="BodyText2Char"/>
    <w:uiPriority w:val="99"/>
    <w:unhideWhenUsed/>
    <w:rsid w:val="00C35F0F"/>
    <w:pPr>
      <w:spacing w:before="120" w:after="120" w:line="240" w:lineRule="auto"/>
      <w:contextualSpacing/>
    </w:pPr>
  </w:style>
  <w:style w:type="character" w:customStyle="1" w:styleId="BodyText2Char">
    <w:name w:val="Body Text 2 Char"/>
    <w:aliases w:val="Table Body Text Char"/>
    <w:basedOn w:val="DefaultParagraphFont"/>
    <w:link w:val="BodyText2"/>
    <w:uiPriority w:val="99"/>
    <w:rsid w:val="00C35F0F"/>
    <w:rPr>
      <w:rFonts w:ascii="Helvetica Neue Light" w:eastAsia="Helvetica Neue Light" w:hAnsi="Helvetica Neue Light" w:cs="Helvetica Neue Light"/>
      <w:sz w:val="22"/>
      <w:szCs w:val="22"/>
      <w:lang w:val="en-US"/>
    </w:rPr>
  </w:style>
  <w:style w:type="character" w:customStyle="1" w:styleId="SubtitleTitle2">
    <w:name w:val="SubtitleTitle 2"/>
    <w:basedOn w:val="DefaultParagraphFont"/>
    <w:uiPriority w:val="1"/>
    <w:qFormat/>
    <w:rsid w:val="00C35F0F"/>
    <w:rPr>
      <w:sz w:val="48"/>
      <w:szCs w:val="48"/>
    </w:rPr>
  </w:style>
  <w:style w:type="paragraph" w:styleId="TOC1">
    <w:name w:val="toc 1"/>
    <w:basedOn w:val="Normal"/>
    <w:next w:val="Normal"/>
    <w:autoRedefine/>
    <w:uiPriority w:val="39"/>
    <w:unhideWhenUsed/>
    <w:rsid w:val="00C35F0F"/>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C35F0F"/>
    <w:pPr>
      <w:spacing w:before="120" w:after="0"/>
      <w:ind w:left="220"/>
    </w:pPr>
    <w:rPr>
      <w:rFonts w:asciiTheme="minorHAnsi" w:hAnsiTheme="minorHAnsi"/>
      <w:i/>
      <w:iCs/>
      <w:sz w:val="20"/>
      <w:szCs w:val="20"/>
    </w:rPr>
  </w:style>
  <w:style w:type="paragraph" w:styleId="TOC3">
    <w:name w:val="toc 3"/>
    <w:basedOn w:val="Normal"/>
    <w:next w:val="Normal"/>
    <w:autoRedefine/>
    <w:uiPriority w:val="39"/>
    <w:unhideWhenUsed/>
    <w:rsid w:val="00C35F0F"/>
    <w:pPr>
      <w:spacing w:after="0"/>
      <w:ind w:left="440"/>
    </w:pPr>
    <w:rPr>
      <w:rFonts w:asciiTheme="minorHAnsi" w:hAnsiTheme="minorHAnsi"/>
      <w:sz w:val="20"/>
      <w:szCs w:val="20"/>
    </w:rPr>
  </w:style>
  <w:style w:type="paragraph" w:styleId="TOC4">
    <w:name w:val="toc 4"/>
    <w:basedOn w:val="Normal"/>
    <w:next w:val="Normal"/>
    <w:autoRedefine/>
    <w:uiPriority w:val="39"/>
    <w:unhideWhenUsed/>
    <w:rsid w:val="00C35F0F"/>
    <w:pPr>
      <w:spacing w:after="0"/>
      <w:ind w:left="660"/>
    </w:pPr>
    <w:rPr>
      <w:rFonts w:asciiTheme="minorHAnsi" w:hAnsiTheme="minorHAnsi"/>
      <w:sz w:val="20"/>
      <w:szCs w:val="20"/>
    </w:rPr>
  </w:style>
  <w:style w:type="paragraph" w:styleId="TOC5">
    <w:name w:val="toc 5"/>
    <w:basedOn w:val="Normal"/>
    <w:next w:val="Normal"/>
    <w:autoRedefine/>
    <w:uiPriority w:val="39"/>
    <w:unhideWhenUsed/>
    <w:rsid w:val="00C35F0F"/>
    <w:pPr>
      <w:spacing w:after="0"/>
      <w:ind w:left="880"/>
    </w:pPr>
    <w:rPr>
      <w:rFonts w:asciiTheme="minorHAnsi" w:hAnsiTheme="minorHAnsi"/>
      <w:sz w:val="20"/>
      <w:szCs w:val="20"/>
    </w:rPr>
  </w:style>
  <w:style w:type="paragraph" w:styleId="TOC6">
    <w:name w:val="toc 6"/>
    <w:basedOn w:val="Normal"/>
    <w:next w:val="Normal"/>
    <w:autoRedefine/>
    <w:uiPriority w:val="39"/>
    <w:unhideWhenUsed/>
    <w:rsid w:val="00C35F0F"/>
    <w:pPr>
      <w:spacing w:after="0"/>
      <w:ind w:left="1100"/>
    </w:pPr>
    <w:rPr>
      <w:rFonts w:asciiTheme="minorHAnsi" w:hAnsiTheme="minorHAnsi"/>
      <w:sz w:val="20"/>
      <w:szCs w:val="20"/>
    </w:rPr>
  </w:style>
  <w:style w:type="paragraph" w:styleId="BodyTextFirstIndent">
    <w:name w:val="Body Text First Indent"/>
    <w:basedOn w:val="BodyText"/>
    <w:link w:val="BodyTextFirstIndentChar"/>
    <w:uiPriority w:val="99"/>
    <w:unhideWhenUsed/>
    <w:rsid w:val="00C35F0F"/>
    <w:pPr>
      <w:spacing w:after="200" w:line="276" w:lineRule="auto"/>
      <w:ind w:firstLine="360"/>
    </w:pPr>
  </w:style>
  <w:style w:type="character" w:customStyle="1" w:styleId="BodyTextFirstIndentChar">
    <w:name w:val="Body Text First Indent Char"/>
    <w:basedOn w:val="BodyTextChar"/>
    <w:link w:val="BodyTextFirstIndent"/>
    <w:uiPriority w:val="99"/>
    <w:rsid w:val="00C35F0F"/>
    <w:rPr>
      <w:rFonts w:ascii="Helvetica Neue Light" w:eastAsia="Helvetica Neue Light" w:hAnsi="Helvetica Neue Light" w:cs="Helvetica Neue Light"/>
      <w:sz w:val="22"/>
      <w:szCs w:val="22"/>
      <w:lang w:val="en-US"/>
    </w:rPr>
  </w:style>
  <w:style w:type="paragraph" w:styleId="BodyTextIndent">
    <w:name w:val="Body Text Indent"/>
    <w:basedOn w:val="Normal"/>
    <w:link w:val="BodyTextIndentChar"/>
    <w:uiPriority w:val="99"/>
    <w:unhideWhenUsed/>
    <w:rsid w:val="00C35F0F"/>
    <w:pPr>
      <w:spacing w:after="120"/>
      <w:ind w:left="360"/>
    </w:pPr>
  </w:style>
  <w:style w:type="character" w:customStyle="1" w:styleId="BodyTextIndentChar">
    <w:name w:val="Body Text Indent Char"/>
    <w:basedOn w:val="DefaultParagraphFont"/>
    <w:link w:val="BodyTextIndent"/>
    <w:uiPriority w:val="99"/>
    <w:rsid w:val="00C35F0F"/>
    <w:rPr>
      <w:rFonts w:ascii="Helvetica Neue Light" w:eastAsia="Helvetica Neue Light" w:hAnsi="Helvetica Neue Light" w:cs="Helvetica Neue Light"/>
      <w:sz w:val="22"/>
      <w:szCs w:val="22"/>
      <w:lang w:val="en-US"/>
    </w:rPr>
  </w:style>
  <w:style w:type="paragraph" w:styleId="BodyTextFirstIndent2">
    <w:name w:val="Body Text First Indent 2"/>
    <w:basedOn w:val="BodyTextIndent"/>
    <w:link w:val="BodyTextFirstIndent2Char"/>
    <w:uiPriority w:val="99"/>
    <w:unhideWhenUsed/>
    <w:rsid w:val="00C35F0F"/>
    <w:pPr>
      <w:spacing w:after="200"/>
      <w:ind w:firstLine="360"/>
    </w:pPr>
  </w:style>
  <w:style w:type="character" w:customStyle="1" w:styleId="BodyTextFirstIndent2Char">
    <w:name w:val="Body Text First Indent 2 Char"/>
    <w:basedOn w:val="BodyTextIndentChar"/>
    <w:link w:val="BodyTextFirstIndent2"/>
    <w:uiPriority w:val="99"/>
    <w:rsid w:val="00C35F0F"/>
    <w:rPr>
      <w:rFonts w:ascii="Helvetica Neue Light" w:eastAsia="Helvetica Neue Light" w:hAnsi="Helvetica Neue Light" w:cs="Helvetica Neue Light"/>
      <w:sz w:val="22"/>
      <w:szCs w:val="22"/>
      <w:lang w:val="en-US"/>
    </w:rPr>
  </w:style>
  <w:style w:type="paragraph" w:styleId="BodyTextIndent2">
    <w:name w:val="Body Text Indent 2"/>
    <w:basedOn w:val="Normal"/>
    <w:link w:val="BodyTextIndent2Char"/>
    <w:uiPriority w:val="99"/>
    <w:unhideWhenUsed/>
    <w:rsid w:val="00C35F0F"/>
    <w:pPr>
      <w:spacing w:after="120" w:line="480" w:lineRule="auto"/>
      <w:ind w:left="360"/>
    </w:pPr>
  </w:style>
  <w:style w:type="character" w:customStyle="1" w:styleId="BodyTextIndent2Char">
    <w:name w:val="Body Text Indent 2 Char"/>
    <w:basedOn w:val="DefaultParagraphFont"/>
    <w:link w:val="BodyTextIndent2"/>
    <w:uiPriority w:val="99"/>
    <w:rsid w:val="00C35F0F"/>
    <w:rPr>
      <w:rFonts w:ascii="Helvetica Neue Light" w:eastAsia="Helvetica Neue Light" w:hAnsi="Helvetica Neue Light" w:cs="Helvetica Neue Light"/>
      <w:sz w:val="22"/>
      <w:szCs w:val="22"/>
      <w:lang w:val="en-US"/>
    </w:rPr>
  </w:style>
  <w:style w:type="paragraph" w:styleId="BodyText3">
    <w:name w:val="Body Text 3"/>
    <w:basedOn w:val="Normal"/>
    <w:link w:val="BodyText3Char"/>
    <w:uiPriority w:val="99"/>
    <w:unhideWhenUsed/>
    <w:rsid w:val="00C35F0F"/>
    <w:pPr>
      <w:spacing w:after="120"/>
    </w:pPr>
    <w:rPr>
      <w:sz w:val="18"/>
      <w:szCs w:val="16"/>
    </w:rPr>
  </w:style>
  <w:style w:type="character" w:customStyle="1" w:styleId="BodyText3Char">
    <w:name w:val="Body Text 3 Char"/>
    <w:basedOn w:val="DefaultParagraphFont"/>
    <w:link w:val="BodyText3"/>
    <w:uiPriority w:val="99"/>
    <w:rsid w:val="00C35F0F"/>
    <w:rPr>
      <w:rFonts w:ascii="Helvetica Neue Light" w:eastAsia="Helvetica Neue Light" w:hAnsi="Helvetica Neue Light" w:cs="Helvetica Neue Light"/>
      <w:sz w:val="18"/>
      <w:szCs w:val="16"/>
      <w:lang w:val="en-US"/>
    </w:rPr>
  </w:style>
  <w:style w:type="paragraph" w:styleId="BodyTextIndent3">
    <w:name w:val="Body Text Indent 3"/>
    <w:basedOn w:val="Normal"/>
    <w:link w:val="BodyTextIndent3Char"/>
    <w:uiPriority w:val="99"/>
    <w:unhideWhenUsed/>
    <w:rsid w:val="00C35F0F"/>
    <w:pPr>
      <w:spacing w:after="120"/>
      <w:ind w:left="360"/>
    </w:pPr>
    <w:rPr>
      <w:sz w:val="18"/>
      <w:szCs w:val="16"/>
    </w:rPr>
  </w:style>
  <w:style w:type="character" w:customStyle="1" w:styleId="BodyTextIndent3Char">
    <w:name w:val="Body Text Indent 3 Char"/>
    <w:basedOn w:val="DefaultParagraphFont"/>
    <w:link w:val="BodyTextIndent3"/>
    <w:uiPriority w:val="99"/>
    <w:rsid w:val="00C35F0F"/>
    <w:rPr>
      <w:rFonts w:ascii="Helvetica Neue Light" w:eastAsia="Helvetica Neue Light" w:hAnsi="Helvetica Neue Light" w:cs="Helvetica Neue Light"/>
      <w:sz w:val="18"/>
      <w:szCs w:val="16"/>
      <w:lang w:val="en-US"/>
    </w:rPr>
  </w:style>
  <w:style w:type="paragraph" w:styleId="Closing">
    <w:name w:val="Closing"/>
    <w:basedOn w:val="Normal"/>
    <w:link w:val="ClosingChar"/>
    <w:uiPriority w:val="99"/>
    <w:unhideWhenUsed/>
    <w:rsid w:val="00C35F0F"/>
    <w:pPr>
      <w:spacing w:after="0" w:line="240" w:lineRule="auto"/>
      <w:ind w:left="4320"/>
    </w:pPr>
  </w:style>
  <w:style w:type="character" w:customStyle="1" w:styleId="ClosingChar">
    <w:name w:val="Closing Char"/>
    <w:basedOn w:val="DefaultParagraphFont"/>
    <w:link w:val="Closing"/>
    <w:uiPriority w:val="99"/>
    <w:rsid w:val="00C35F0F"/>
    <w:rPr>
      <w:rFonts w:ascii="Helvetica Neue Light" w:eastAsia="Helvetica Neue Light" w:hAnsi="Helvetica Neue Light" w:cs="Helvetica Neue Light"/>
      <w:sz w:val="22"/>
      <w:szCs w:val="22"/>
      <w:lang w:val="en-US"/>
    </w:rPr>
  </w:style>
  <w:style w:type="paragraph" w:styleId="TOC7">
    <w:name w:val="toc 7"/>
    <w:basedOn w:val="Normal"/>
    <w:next w:val="Normal"/>
    <w:autoRedefine/>
    <w:uiPriority w:val="39"/>
    <w:unhideWhenUsed/>
    <w:rsid w:val="00C35F0F"/>
    <w:pPr>
      <w:spacing w:after="0"/>
      <w:ind w:left="1320"/>
    </w:pPr>
    <w:rPr>
      <w:rFonts w:asciiTheme="minorHAnsi" w:hAnsiTheme="minorHAnsi"/>
      <w:sz w:val="20"/>
      <w:szCs w:val="20"/>
    </w:rPr>
  </w:style>
  <w:style w:type="paragraph" w:styleId="TOC8">
    <w:name w:val="toc 8"/>
    <w:basedOn w:val="Normal"/>
    <w:next w:val="Normal"/>
    <w:autoRedefine/>
    <w:uiPriority w:val="39"/>
    <w:unhideWhenUsed/>
    <w:rsid w:val="00C35F0F"/>
    <w:pPr>
      <w:spacing w:after="0"/>
      <w:ind w:left="1540"/>
    </w:pPr>
    <w:rPr>
      <w:rFonts w:asciiTheme="minorHAnsi" w:hAnsiTheme="minorHAnsi"/>
      <w:sz w:val="20"/>
      <w:szCs w:val="20"/>
    </w:rPr>
  </w:style>
  <w:style w:type="paragraph" w:styleId="TOC9">
    <w:name w:val="toc 9"/>
    <w:basedOn w:val="Normal"/>
    <w:next w:val="Normal"/>
    <w:autoRedefine/>
    <w:uiPriority w:val="39"/>
    <w:unhideWhenUsed/>
    <w:rsid w:val="00C35F0F"/>
    <w:pPr>
      <w:spacing w:after="0"/>
      <w:ind w:left="1760"/>
    </w:pPr>
    <w:rPr>
      <w:rFonts w:asciiTheme="minorHAnsi" w:hAnsiTheme="minorHAnsi"/>
      <w:sz w:val="20"/>
      <w:szCs w:val="20"/>
    </w:rPr>
  </w:style>
  <w:style w:type="paragraph" w:styleId="BlockText">
    <w:name w:val="Block Text"/>
    <w:basedOn w:val="Normal"/>
    <w:uiPriority w:val="99"/>
    <w:unhideWhenUsed/>
    <w:qFormat/>
    <w:rsid w:val="00C35F0F"/>
    <w:pPr>
      <w:keepLines/>
      <w:pBdr>
        <w:top w:val="single" w:sz="2" w:space="20" w:color="405D78" w:themeColor="accent1"/>
        <w:left w:val="single" w:sz="2" w:space="14" w:color="405D78" w:themeColor="accent1"/>
        <w:bottom w:val="single" w:sz="2" w:space="20" w:color="405D78" w:themeColor="accent1"/>
        <w:right w:val="single" w:sz="2" w:space="14" w:color="405D78" w:themeColor="accent1"/>
      </w:pBdr>
      <w:spacing w:before="240" w:after="120"/>
      <w:ind w:left="288" w:right="288"/>
    </w:pPr>
    <w:rPr>
      <w:rFonts w:ascii="Calibri Light" w:hAnsi="Calibri Light"/>
      <w:iCs/>
      <w:color w:val="405D78" w:themeColor="accent1"/>
      <w:sz w:val="24"/>
      <w:szCs w:val="24"/>
    </w:rPr>
  </w:style>
  <w:style w:type="paragraph" w:styleId="ListBullet">
    <w:name w:val="List Bullet"/>
    <w:basedOn w:val="Normal"/>
    <w:uiPriority w:val="99"/>
    <w:unhideWhenUsed/>
    <w:qFormat/>
    <w:rsid w:val="00C35F0F"/>
    <w:pPr>
      <w:numPr>
        <w:numId w:val="20"/>
      </w:numPr>
      <w:spacing w:after="120"/>
    </w:pPr>
  </w:style>
  <w:style w:type="paragraph" w:styleId="ListBullet2">
    <w:name w:val="List Bullet 2"/>
    <w:basedOn w:val="Normal"/>
    <w:uiPriority w:val="99"/>
    <w:unhideWhenUsed/>
    <w:rsid w:val="00C35F0F"/>
    <w:pPr>
      <w:tabs>
        <w:tab w:val="num" w:pos="720"/>
      </w:tabs>
      <w:spacing w:after="120"/>
      <w:ind w:left="720" w:hanging="720"/>
    </w:pPr>
  </w:style>
  <w:style w:type="character" w:styleId="LineNumber">
    <w:name w:val="line number"/>
    <w:basedOn w:val="DefaultParagraphFont"/>
    <w:uiPriority w:val="99"/>
    <w:unhideWhenUsed/>
    <w:rsid w:val="00C35F0F"/>
  </w:style>
  <w:style w:type="paragraph" w:customStyle="1" w:styleId="NumberedList">
    <w:name w:val="Numbered List"/>
    <w:basedOn w:val="ListBullet2"/>
    <w:qFormat/>
    <w:rsid w:val="00C35F0F"/>
  </w:style>
  <w:style w:type="paragraph" w:styleId="ListNumber">
    <w:name w:val="List Number"/>
    <w:basedOn w:val="Normal"/>
    <w:uiPriority w:val="99"/>
    <w:unhideWhenUsed/>
    <w:rsid w:val="00C35F0F"/>
    <w:pPr>
      <w:tabs>
        <w:tab w:val="num" w:pos="720"/>
      </w:tabs>
      <w:spacing w:after="120"/>
      <w:ind w:left="720" w:hanging="720"/>
    </w:pPr>
  </w:style>
  <w:style w:type="paragraph" w:styleId="ListNumber2">
    <w:name w:val="List Number 2"/>
    <w:basedOn w:val="Normal"/>
    <w:uiPriority w:val="99"/>
    <w:unhideWhenUsed/>
    <w:rsid w:val="00C35F0F"/>
    <w:pPr>
      <w:tabs>
        <w:tab w:val="num" w:pos="720"/>
      </w:tabs>
      <w:spacing w:after="120"/>
      <w:ind w:left="720" w:hanging="720"/>
    </w:pPr>
  </w:style>
  <w:style w:type="paragraph" w:styleId="ListNumber3">
    <w:name w:val="List Number 3"/>
    <w:basedOn w:val="Normal"/>
    <w:uiPriority w:val="99"/>
    <w:unhideWhenUsed/>
    <w:rsid w:val="00C35F0F"/>
    <w:pPr>
      <w:tabs>
        <w:tab w:val="num" w:pos="720"/>
      </w:tabs>
      <w:spacing w:after="120"/>
      <w:ind w:left="720" w:hanging="720"/>
    </w:pPr>
  </w:style>
  <w:style w:type="paragraph" w:styleId="ListNumber4">
    <w:name w:val="List Number 4"/>
    <w:basedOn w:val="Normal"/>
    <w:uiPriority w:val="99"/>
    <w:unhideWhenUsed/>
    <w:rsid w:val="00C35F0F"/>
    <w:pPr>
      <w:tabs>
        <w:tab w:val="num" w:pos="720"/>
      </w:tabs>
      <w:spacing w:after="120"/>
      <w:ind w:left="720" w:hanging="720"/>
    </w:pPr>
  </w:style>
  <w:style w:type="paragraph" w:styleId="ListNumber5">
    <w:name w:val="List Number 5"/>
    <w:basedOn w:val="Normal"/>
    <w:uiPriority w:val="99"/>
    <w:unhideWhenUsed/>
    <w:rsid w:val="00C35F0F"/>
    <w:pPr>
      <w:tabs>
        <w:tab w:val="num" w:pos="720"/>
      </w:tabs>
      <w:spacing w:after="120"/>
      <w:ind w:left="720" w:hanging="720"/>
    </w:pPr>
  </w:style>
  <w:style w:type="table" w:styleId="GridTable1Light-Accent1">
    <w:name w:val="Grid Table 1 Light Accent 1"/>
    <w:basedOn w:val="TableNormal"/>
    <w:uiPriority w:val="46"/>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A9BED1" w:themeColor="accent1" w:themeTint="66"/>
        <w:left w:val="single" w:sz="4" w:space="0" w:color="A9BED1" w:themeColor="accent1" w:themeTint="66"/>
        <w:bottom w:val="single" w:sz="4" w:space="0" w:color="A9BED1" w:themeColor="accent1" w:themeTint="66"/>
        <w:right w:val="single" w:sz="4" w:space="0" w:color="A9BED1" w:themeColor="accent1" w:themeTint="66"/>
        <w:insideH w:val="single" w:sz="4" w:space="0" w:color="A9BED1" w:themeColor="accent1" w:themeTint="66"/>
        <w:insideV w:val="single" w:sz="4" w:space="0" w:color="A9BED1" w:themeColor="accent1" w:themeTint="66"/>
      </w:tblBorders>
    </w:tblPr>
    <w:tblStylePr w:type="firstRow">
      <w:rPr>
        <w:b/>
        <w:bCs/>
      </w:rPr>
      <w:tblPr/>
      <w:tcPr>
        <w:tcBorders>
          <w:bottom w:val="single" w:sz="12" w:space="0" w:color="7F9EBB" w:themeColor="accent1" w:themeTint="99"/>
        </w:tcBorders>
      </w:tcPr>
    </w:tblStylePr>
    <w:tblStylePr w:type="lastRow">
      <w:rPr>
        <w:b/>
        <w:bCs/>
      </w:rPr>
      <w:tblPr/>
      <w:tcPr>
        <w:tcBorders>
          <w:top w:val="double" w:sz="2" w:space="0" w:color="7F9EBB" w:themeColor="accent1"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84D6FD" w:themeColor="accent5" w:themeTint="66"/>
        <w:left w:val="single" w:sz="4" w:space="0" w:color="84D6FD" w:themeColor="accent5" w:themeTint="66"/>
        <w:bottom w:val="single" w:sz="4" w:space="0" w:color="84D6FD" w:themeColor="accent5" w:themeTint="66"/>
        <w:right w:val="single" w:sz="4" w:space="0" w:color="84D6FD" w:themeColor="accent5" w:themeTint="66"/>
        <w:insideH w:val="single" w:sz="4" w:space="0" w:color="84D6FD" w:themeColor="accent5" w:themeTint="66"/>
        <w:insideV w:val="single" w:sz="4" w:space="0" w:color="84D6FD" w:themeColor="accent5" w:themeTint="66"/>
      </w:tblBorders>
    </w:tblPr>
    <w:tblStylePr w:type="firstRow">
      <w:rPr>
        <w:b/>
        <w:bCs/>
      </w:rPr>
      <w:tblPr/>
      <w:tcPr>
        <w:tcBorders>
          <w:bottom w:val="single" w:sz="12" w:space="0" w:color="47C2FC" w:themeColor="accent5" w:themeTint="99"/>
        </w:tcBorders>
      </w:tcPr>
    </w:tblStylePr>
    <w:tblStylePr w:type="lastRow">
      <w:rPr>
        <w:b/>
        <w:bCs/>
      </w:rPr>
      <w:tblPr/>
      <w:tcPr>
        <w:tcBorders>
          <w:top w:val="double" w:sz="2" w:space="0" w:color="47C2FC" w:themeColor="accent5" w:themeTint="99"/>
        </w:tcBorders>
      </w:tcPr>
    </w:tblStylePr>
    <w:tblStylePr w:type="firstCol">
      <w:rPr>
        <w:b/>
        <w:bCs/>
      </w:rPr>
    </w:tblStylePr>
    <w:tblStylePr w:type="lastCol">
      <w:rPr>
        <w:b/>
        <w:bCs/>
      </w:rPr>
    </w:tblStylePr>
  </w:style>
  <w:style w:type="paragraph" w:styleId="ListBullet3">
    <w:name w:val="List Bullet 3"/>
    <w:basedOn w:val="Normal"/>
    <w:uiPriority w:val="99"/>
    <w:unhideWhenUsed/>
    <w:rsid w:val="00C35F0F"/>
    <w:pPr>
      <w:tabs>
        <w:tab w:val="num" w:pos="720"/>
      </w:tabs>
      <w:spacing w:after="120"/>
      <w:ind w:left="720" w:hanging="720"/>
    </w:pPr>
  </w:style>
  <w:style w:type="paragraph" w:styleId="ListBullet5">
    <w:name w:val="List Bullet 5"/>
    <w:basedOn w:val="Normal"/>
    <w:uiPriority w:val="99"/>
    <w:unhideWhenUsed/>
    <w:rsid w:val="00C35F0F"/>
    <w:pPr>
      <w:tabs>
        <w:tab w:val="num" w:pos="720"/>
      </w:tabs>
      <w:spacing w:after="120"/>
      <w:ind w:left="720" w:hanging="720"/>
    </w:pPr>
  </w:style>
  <w:style w:type="paragraph" w:styleId="ListBullet4">
    <w:name w:val="List Bullet 4"/>
    <w:basedOn w:val="Normal"/>
    <w:uiPriority w:val="99"/>
    <w:unhideWhenUsed/>
    <w:rsid w:val="00C35F0F"/>
    <w:pPr>
      <w:tabs>
        <w:tab w:val="num" w:pos="720"/>
      </w:tabs>
      <w:spacing w:after="120"/>
      <w:ind w:left="720" w:hanging="720"/>
    </w:pPr>
  </w:style>
  <w:style w:type="paragraph" w:customStyle="1" w:styleId="Heading2WithNumbers">
    <w:name w:val="Heading 2 With Numbers"/>
    <w:basedOn w:val="ListNumber2"/>
    <w:qFormat/>
    <w:rsid w:val="00C35F0F"/>
    <w:pPr>
      <w:spacing w:line="240" w:lineRule="auto"/>
    </w:pPr>
    <w:rPr>
      <w:rFonts w:ascii="Calibri" w:hAnsi="Calibri"/>
      <w:b/>
      <w:color w:val="405D78" w:themeColor="accent1"/>
      <w:sz w:val="28"/>
      <w:szCs w:val="28"/>
    </w:rPr>
  </w:style>
  <w:style w:type="table" w:styleId="GridTable4-Accent4">
    <w:name w:val="Grid Table 4 Accent 4"/>
    <w:basedOn w:val="TableNormal"/>
    <w:uiPriority w:val="49"/>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BEE0AF" w:themeColor="accent4" w:themeTint="99"/>
        <w:left w:val="single" w:sz="4" w:space="0" w:color="BEE0AF" w:themeColor="accent4" w:themeTint="99"/>
        <w:bottom w:val="single" w:sz="4" w:space="0" w:color="BEE0AF" w:themeColor="accent4" w:themeTint="99"/>
        <w:right w:val="single" w:sz="4" w:space="0" w:color="BEE0AF" w:themeColor="accent4" w:themeTint="99"/>
        <w:insideH w:val="single" w:sz="4" w:space="0" w:color="BEE0AF" w:themeColor="accent4" w:themeTint="99"/>
        <w:insideV w:val="single" w:sz="4" w:space="0" w:color="BEE0AF" w:themeColor="accent4" w:themeTint="99"/>
      </w:tblBorders>
    </w:tblPr>
    <w:tblStylePr w:type="firstRow">
      <w:rPr>
        <w:b/>
        <w:bCs/>
        <w:color w:val="FFFFFF" w:themeColor="background1"/>
      </w:rPr>
      <w:tblPr/>
      <w:tcPr>
        <w:tcBorders>
          <w:top w:val="single" w:sz="4" w:space="0" w:color="94CC7A" w:themeColor="accent4"/>
          <w:left w:val="single" w:sz="4" w:space="0" w:color="94CC7A" w:themeColor="accent4"/>
          <w:bottom w:val="single" w:sz="4" w:space="0" w:color="94CC7A" w:themeColor="accent4"/>
          <w:right w:val="single" w:sz="4" w:space="0" w:color="94CC7A" w:themeColor="accent4"/>
          <w:insideH w:val="nil"/>
          <w:insideV w:val="nil"/>
        </w:tcBorders>
        <w:shd w:val="clear" w:color="auto" w:fill="94CC7A" w:themeFill="accent4"/>
      </w:tcPr>
    </w:tblStylePr>
    <w:tblStylePr w:type="lastRow">
      <w:rPr>
        <w:b/>
        <w:bCs/>
      </w:rPr>
      <w:tblPr/>
      <w:tcPr>
        <w:tcBorders>
          <w:top w:val="double" w:sz="4" w:space="0" w:color="94CC7A" w:themeColor="accent4"/>
        </w:tcBorders>
      </w:tcPr>
    </w:tblStylePr>
    <w:tblStylePr w:type="firstCol">
      <w:rPr>
        <w:b/>
        <w:bCs/>
      </w:rPr>
    </w:tblStylePr>
    <w:tblStylePr w:type="lastCol">
      <w:rPr>
        <w:b/>
        <w:bCs/>
      </w:rPr>
    </w:tblStylePr>
    <w:tblStylePr w:type="band1Vert">
      <w:tblPr/>
      <w:tcPr>
        <w:shd w:val="clear" w:color="auto" w:fill="E9F4E4" w:themeFill="accent4" w:themeFillTint="33"/>
      </w:tcPr>
    </w:tblStylePr>
    <w:tblStylePr w:type="band1Horz">
      <w:tblPr/>
      <w:tcPr>
        <w:shd w:val="clear" w:color="auto" w:fill="E9F4E4" w:themeFill="accent4" w:themeFillTint="33"/>
      </w:tcPr>
    </w:tblStylePr>
  </w:style>
  <w:style w:type="table" w:styleId="GridTable3-Accent2">
    <w:name w:val="Grid Table 3 Accent 2"/>
    <w:basedOn w:val="TableNormal"/>
    <w:uiPriority w:val="48"/>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C888B2" w:themeColor="accent2" w:themeTint="99"/>
        <w:left w:val="single" w:sz="4" w:space="0" w:color="C888B2" w:themeColor="accent2" w:themeTint="99"/>
        <w:bottom w:val="single" w:sz="4" w:space="0" w:color="C888B2" w:themeColor="accent2" w:themeTint="99"/>
        <w:right w:val="single" w:sz="4" w:space="0" w:color="C888B2" w:themeColor="accent2" w:themeTint="99"/>
        <w:insideH w:val="single" w:sz="4" w:space="0" w:color="C888B2" w:themeColor="accent2" w:themeTint="99"/>
        <w:insideV w:val="single" w:sz="4" w:space="0" w:color="C888B2"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CD7E5" w:themeFill="accent2" w:themeFillTint="33"/>
      </w:tcPr>
    </w:tblStylePr>
    <w:tblStylePr w:type="band1Horz">
      <w:tblPr/>
      <w:tcPr>
        <w:shd w:val="clear" w:color="auto" w:fill="ECD7E5" w:themeFill="accent2" w:themeFillTint="33"/>
      </w:tcPr>
    </w:tblStylePr>
    <w:tblStylePr w:type="neCell">
      <w:tblPr/>
      <w:tcPr>
        <w:tcBorders>
          <w:bottom w:val="single" w:sz="4" w:space="0" w:color="C888B2" w:themeColor="accent2" w:themeTint="99"/>
        </w:tcBorders>
      </w:tcPr>
    </w:tblStylePr>
    <w:tblStylePr w:type="nwCell">
      <w:tblPr/>
      <w:tcPr>
        <w:tcBorders>
          <w:bottom w:val="single" w:sz="4" w:space="0" w:color="C888B2" w:themeColor="accent2" w:themeTint="99"/>
        </w:tcBorders>
      </w:tcPr>
    </w:tblStylePr>
    <w:tblStylePr w:type="seCell">
      <w:tblPr/>
      <w:tcPr>
        <w:tcBorders>
          <w:top w:val="single" w:sz="4" w:space="0" w:color="C888B2" w:themeColor="accent2" w:themeTint="99"/>
        </w:tcBorders>
      </w:tcPr>
    </w:tblStylePr>
    <w:tblStylePr w:type="swCell">
      <w:tblPr/>
      <w:tcPr>
        <w:tcBorders>
          <w:top w:val="single" w:sz="4" w:space="0" w:color="C888B2" w:themeColor="accent2" w:themeTint="99"/>
        </w:tcBorders>
      </w:tcPr>
    </w:tblStylePr>
  </w:style>
  <w:style w:type="table" w:styleId="GridTable5Dark-Accent1">
    <w:name w:val="Grid Table 5 Dark Accent 1"/>
    <w:basedOn w:val="TableNormal"/>
    <w:uiPriority w:val="50"/>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DEE8"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05D78"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05D78"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05D78"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05D78" w:themeFill="accent1"/>
      </w:tcPr>
    </w:tblStylePr>
    <w:tblStylePr w:type="band1Vert">
      <w:tblPr/>
      <w:tcPr>
        <w:shd w:val="clear" w:color="auto" w:fill="A9BED1" w:themeFill="accent1" w:themeFillTint="66"/>
      </w:tcPr>
    </w:tblStylePr>
    <w:tblStylePr w:type="band1Horz">
      <w:tblPr/>
      <w:tcPr>
        <w:shd w:val="clear" w:color="auto" w:fill="A9BED1" w:themeFill="accent1" w:themeFillTint="66"/>
      </w:tcPr>
    </w:tblStylePr>
  </w:style>
  <w:style w:type="table" w:styleId="ListTable7Colorful-Accent5">
    <w:name w:val="List Table 7 Colorful Accent 5"/>
    <w:basedOn w:val="TableNormal"/>
    <w:uiPriority w:val="52"/>
    <w:rsid w:val="00C35F0F"/>
    <w:pPr>
      <w:spacing w:after="0" w:line="240" w:lineRule="auto"/>
    </w:pPr>
    <w:rPr>
      <w:rFonts w:ascii="Helvetica Neue Light" w:eastAsia="Helvetica Neue Light" w:hAnsi="Helvetica Neue Light" w:cs="Helvetica Neue Light"/>
      <w:color w:val="026593" w:themeColor="accent5" w:themeShade="BF"/>
      <w:sz w:val="22"/>
      <w:szCs w:val="22"/>
      <w:lang w:val="en-US"/>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388C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388C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388C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388C5" w:themeColor="accent5"/>
        </w:tcBorders>
        <w:shd w:val="clear" w:color="auto" w:fill="FFFFFF" w:themeFill="background1"/>
      </w:tcPr>
    </w:tblStylePr>
    <w:tblStylePr w:type="band1Vert">
      <w:tblPr/>
      <w:tcPr>
        <w:shd w:val="clear" w:color="auto" w:fill="C1EBFE" w:themeFill="accent5" w:themeFillTint="33"/>
      </w:tcPr>
    </w:tblStylePr>
    <w:tblStylePr w:type="band1Horz">
      <w:tblPr/>
      <w:tcPr>
        <w:shd w:val="clear" w:color="auto" w:fill="C1EBFE"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4-Accent1">
    <w:name w:val="Grid Table 4 Accent 1"/>
    <w:basedOn w:val="TableNormal"/>
    <w:uiPriority w:val="49"/>
    <w:rsid w:val="00C35F0F"/>
    <w:pPr>
      <w:spacing w:after="0" w:line="240" w:lineRule="auto"/>
    </w:pPr>
    <w:rPr>
      <w:rFonts w:ascii="Helvetica Neue Light" w:eastAsia="Helvetica Neue Light" w:hAnsi="Helvetica Neue Light" w:cs="Helvetica Neue Light"/>
      <w:sz w:val="22"/>
      <w:szCs w:val="22"/>
      <w:lang w:val="en-US"/>
    </w:rPr>
    <w:tblPr>
      <w:tblStyleRowBandSize w:val="1"/>
      <w:tblStyleColBandSize w:val="1"/>
      <w:tblBorders>
        <w:top w:val="single" w:sz="4" w:space="0" w:color="7F9EBB" w:themeColor="accent1" w:themeTint="99"/>
        <w:left w:val="single" w:sz="4" w:space="0" w:color="7F9EBB" w:themeColor="accent1" w:themeTint="99"/>
        <w:bottom w:val="single" w:sz="4" w:space="0" w:color="7F9EBB" w:themeColor="accent1" w:themeTint="99"/>
        <w:right w:val="single" w:sz="4" w:space="0" w:color="7F9EBB" w:themeColor="accent1" w:themeTint="99"/>
        <w:insideH w:val="single" w:sz="4" w:space="0" w:color="7F9EBB" w:themeColor="accent1" w:themeTint="99"/>
        <w:insideV w:val="single" w:sz="4" w:space="0" w:color="7F9EBB" w:themeColor="accent1" w:themeTint="99"/>
      </w:tblBorders>
    </w:tblPr>
    <w:tblStylePr w:type="firstRow">
      <w:rPr>
        <w:b/>
        <w:bCs/>
        <w:color w:val="FFFFFF" w:themeColor="background1"/>
      </w:rPr>
      <w:tblPr/>
      <w:tcPr>
        <w:tcBorders>
          <w:top w:val="single" w:sz="4" w:space="0" w:color="405D78" w:themeColor="accent1"/>
          <w:left w:val="single" w:sz="4" w:space="0" w:color="405D78" w:themeColor="accent1"/>
          <w:bottom w:val="single" w:sz="4" w:space="0" w:color="405D78" w:themeColor="accent1"/>
          <w:right w:val="single" w:sz="4" w:space="0" w:color="405D78" w:themeColor="accent1"/>
          <w:insideH w:val="nil"/>
          <w:insideV w:val="nil"/>
        </w:tcBorders>
        <w:shd w:val="clear" w:color="auto" w:fill="405D78" w:themeFill="accent1"/>
      </w:tcPr>
    </w:tblStylePr>
    <w:tblStylePr w:type="lastRow">
      <w:rPr>
        <w:b/>
        <w:bCs/>
      </w:rPr>
      <w:tblPr/>
      <w:tcPr>
        <w:tcBorders>
          <w:top w:val="double" w:sz="4" w:space="0" w:color="405D78" w:themeColor="accent1"/>
        </w:tcBorders>
      </w:tcPr>
    </w:tblStylePr>
    <w:tblStylePr w:type="firstCol">
      <w:rPr>
        <w:b/>
        <w:bCs/>
      </w:rPr>
    </w:tblStylePr>
    <w:tblStylePr w:type="lastCol">
      <w:rPr>
        <w:b/>
        <w:bCs/>
      </w:rPr>
    </w:tblStylePr>
    <w:tblStylePr w:type="band1Vert">
      <w:tblPr/>
      <w:tcPr>
        <w:shd w:val="clear" w:color="auto" w:fill="D4DEE8" w:themeFill="accent1" w:themeFillTint="33"/>
      </w:tcPr>
    </w:tblStylePr>
    <w:tblStylePr w:type="band1Horz">
      <w:tblPr/>
      <w:tcPr>
        <w:shd w:val="clear" w:color="auto" w:fill="D4DEE8" w:themeFill="accent1" w:themeFillTint="33"/>
      </w:tcPr>
    </w:tblStylePr>
  </w:style>
  <w:style w:type="paragraph" w:customStyle="1" w:styleId="1Heading1">
    <w:name w:val="1. Heading 1"/>
    <w:basedOn w:val="Heading1"/>
    <w:qFormat/>
    <w:rsid w:val="00C35F0F"/>
    <w:pPr>
      <w:tabs>
        <w:tab w:val="num" w:pos="720"/>
      </w:tabs>
      <w:ind w:left="720" w:hanging="720"/>
    </w:pPr>
  </w:style>
  <w:style w:type="paragraph" w:styleId="List">
    <w:name w:val="List"/>
    <w:basedOn w:val="Normal"/>
    <w:uiPriority w:val="99"/>
    <w:unhideWhenUsed/>
    <w:rsid w:val="00C35F0F"/>
    <w:pPr>
      <w:ind w:left="360" w:hanging="360"/>
      <w:contextualSpacing/>
    </w:pPr>
  </w:style>
  <w:style w:type="paragraph" w:styleId="Subtitle">
    <w:name w:val="Subtitle"/>
    <w:basedOn w:val="Normal"/>
    <w:next w:val="Normal"/>
    <w:link w:val="SubtitleChar"/>
    <w:uiPriority w:val="11"/>
    <w:qFormat/>
    <w:rsid w:val="00C35F0F"/>
    <w:pPr>
      <w:spacing w:before="240"/>
    </w:pPr>
    <w:rPr>
      <w:rFonts w:ascii="Calibri" w:eastAsia="Calibri" w:hAnsi="Calibri" w:cs="Calibri"/>
      <w:color w:val="405D78"/>
      <w:sz w:val="44"/>
      <w:szCs w:val="4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21" Type="http://schemas.openxmlformats.org/officeDocument/2006/relationships/font" Target="fonts/font21.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20" Type="http://schemas.openxmlformats.org/officeDocument/2006/relationships/font" Target="fonts/font20.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Users/kyraloat/Library/Group%20Containers/UBF8T346G9.Office/User%20Content.localized/Templates.localized/Alliance%20Handout%20Template.dotx" TargetMode="External"/></Relationships>
</file>

<file path=word/theme/theme1.xml><?xml version="1.0" encoding="utf-8"?>
<a:theme xmlns:a="http://schemas.openxmlformats.org/drawingml/2006/main" name="Office Theme">
  <a:themeElements>
    <a:clrScheme name="Alliance">
      <a:dk1>
        <a:srgbClr val="000000"/>
      </a:dk1>
      <a:lt1>
        <a:srgbClr val="FFFFFF"/>
      </a:lt1>
      <a:dk2>
        <a:srgbClr val="314659"/>
      </a:dk2>
      <a:lt2>
        <a:srgbClr val="E7E6E6"/>
      </a:lt2>
      <a:accent1>
        <a:srgbClr val="405D78"/>
      </a:accent1>
      <a:accent2>
        <a:srgbClr val="97467C"/>
      </a:accent2>
      <a:accent3>
        <a:srgbClr val="B690A5"/>
      </a:accent3>
      <a:accent4>
        <a:srgbClr val="94CC7A"/>
      </a:accent4>
      <a:accent5>
        <a:srgbClr val="0388C5"/>
      </a:accent5>
      <a:accent6>
        <a:srgbClr val="029FA0"/>
      </a:accent6>
      <a:hlink>
        <a:srgbClr val="68C5C6"/>
      </a:hlink>
      <a:folHlink>
        <a:srgbClr val="026793"/>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UcFAs+cJn1LJY9Fi3jXDo5GgRCw==">CgMxLjA4AHIhMUVlazZhNHo1U25iYnp4UjkyMVV3cV9MRFZsWERCODlo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Alliance Handout Template.dotx</Template>
  <TotalTime>3</TotalTime>
  <Pages>3</Pages>
  <Words>838</Words>
  <Characters>4610</Characters>
  <Application>Microsoft Office Word</Application>
  <DocSecurity>0</DocSecurity>
  <Lines>83</Lines>
  <Paragraphs>50</Paragraphs>
  <ScaleCrop>false</ScaleCrop>
  <Company/>
  <LinksUpToDate>false</LinksUpToDate>
  <CharactersWithSpaces>5398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sarah uppard</dc:creator>
  <cp:lastModifiedBy>Kyra Loat</cp:lastModifiedBy>
  <cp:revision>3</cp:revision>
  <dcterms:created xsi:type="dcterms:W3CDTF">2025-07-08T13:57:00Z</dcterms:created>
  <dcterms:modified xsi:type="dcterms:W3CDTF">2026-01-07T19:28:00Z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0e0d540d231b150aceb8ffa674c38c5917330c218f3d69676bb2365643f468b0</vt:lpwstr>
  </property>
</Properties>
</file>